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3DBBC" w14:textId="67D6E73F" w:rsidR="0089728E" w:rsidRPr="00396621" w:rsidRDefault="00A1153A" w:rsidP="00954FD6">
      <w:pPr>
        <w:spacing w:after="0" w:line="276" w:lineRule="auto"/>
        <w:jc w:val="center"/>
        <w:rPr>
          <w:rFonts w:cstheme="minorHAnsi"/>
          <w:b/>
          <w:bCs/>
          <w:sz w:val="24"/>
          <w:szCs w:val="24"/>
        </w:rPr>
      </w:pPr>
      <w:bookmarkStart w:id="0" w:name="_Hlk82473550"/>
      <w:r w:rsidRPr="00396621">
        <w:rPr>
          <w:rFonts w:cstheme="minorHAnsi"/>
          <w:b/>
          <w:bCs/>
          <w:sz w:val="24"/>
          <w:szCs w:val="24"/>
        </w:rPr>
        <w:t>TERMO DE REFERÊNCIA</w:t>
      </w:r>
      <w:r w:rsidR="00D85BF4" w:rsidRPr="00396621">
        <w:rPr>
          <w:rFonts w:cstheme="minorHAnsi"/>
          <w:b/>
          <w:bCs/>
          <w:sz w:val="24"/>
          <w:szCs w:val="24"/>
        </w:rPr>
        <w:t xml:space="preserve"> – LEI 14.133/21</w:t>
      </w:r>
    </w:p>
    <w:p w14:paraId="5606DD5D" w14:textId="6A1588F1" w:rsidR="00A1153A" w:rsidRPr="00396621" w:rsidRDefault="00A832B8" w:rsidP="00954FD6">
      <w:pPr>
        <w:spacing w:after="0" w:line="276" w:lineRule="auto"/>
        <w:jc w:val="center"/>
        <w:rPr>
          <w:rFonts w:cstheme="minorHAnsi"/>
          <w:b/>
          <w:bCs/>
          <w:iCs/>
          <w:sz w:val="24"/>
          <w:szCs w:val="24"/>
        </w:rPr>
      </w:pPr>
      <w:r w:rsidRPr="00396621">
        <w:rPr>
          <w:rFonts w:cstheme="minorHAnsi"/>
          <w:b/>
          <w:bCs/>
          <w:iCs/>
          <w:sz w:val="24"/>
          <w:szCs w:val="24"/>
        </w:rPr>
        <w:t>Compras</w:t>
      </w:r>
      <w:r w:rsidR="00194D86" w:rsidRPr="00396621">
        <w:rPr>
          <w:rFonts w:cstheme="minorHAnsi"/>
          <w:b/>
          <w:bCs/>
          <w:iCs/>
          <w:sz w:val="24"/>
          <w:szCs w:val="24"/>
        </w:rPr>
        <w:t xml:space="preserve"> – CONTRATAÇÃO DIRETA</w:t>
      </w:r>
    </w:p>
    <w:p w14:paraId="369B2DCE" w14:textId="1421DC06" w:rsidR="004E2CC1" w:rsidRPr="00396621" w:rsidRDefault="004E2CC1" w:rsidP="00954FD6">
      <w:pPr>
        <w:spacing w:after="0" w:line="276" w:lineRule="auto"/>
        <w:jc w:val="center"/>
        <w:rPr>
          <w:rFonts w:cstheme="minorHAnsi"/>
          <w:b/>
          <w:bCs/>
          <w:sz w:val="24"/>
          <w:szCs w:val="24"/>
        </w:rPr>
      </w:pPr>
      <w:r w:rsidRPr="00396621">
        <w:rPr>
          <w:rFonts w:cstheme="minorHAnsi"/>
          <w:b/>
          <w:bCs/>
          <w:iCs/>
          <w:sz w:val="24"/>
          <w:szCs w:val="24"/>
        </w:rPr>
        <w:t xml:space="preserve">Processo Administrativo n. </w:t>
      </w:r>
      <w:r w:rsidR="006412FA" w:rsidRPr="00396621">
        <w:rPr>
          <w:rFonts w:cstheme="minorHAnsi"/>
          <w:b/>
          <w:bCs/>
          <w:sz w:val="24"/>
          <w:szCs w:val="24"/>
        </w:rPr>
        <w:t>10240-720.148/2025-51</w:t>
      </w:r>
      <w:r w:rsidR="00AE67ED" w:rsidRPr="00396621">
        <w:rPr>
          <w:rFonts w:cstheme="minorHAnsi"/>
          <w:b/>
          <w:bCs/>
          <w:sz w:val="24"/>
          <w:szCs w:val="24"/>
        </w:rPr>
        <w:t>.</w:t>
      </w:r>
    </w:p>
    <w:p w14:paraId="5D27CA25" w14:textId="369D317F" w:rsidR="00FE71E3" w:rsidRPr="00396621" w:rsidRDefault="009416DA" w:rsidP="00430D18">
      <w:pPr>
        <w:pStyle w:val="Nivel1"/>
        <w:tabs>
          <w:tab w:val="left" w:pos="284"/>
        </w:tabs>
        <w:ind w:left="0" w:firstLine="0"/>
        <w:rPr>
          <w:rFonts w:asciiTheme="minorHAnsi" w:hAnsiTheme="minorHAnsi" w:cstheme="minorHAnsi"/>
          <w:color w:val="auto"/>
          <w:sz w:val="20"/>
          <w:szCs w:val="20"/>
        </w:rPr>
      </w:pPr>
      <w:bookmarkStart w:id="1" w:name="_Hlk82471863"/>
      <w:r w:rsidRPr="00396621">
        <w:rPr>
          <w:rFonts w:asciiTheme="minorHAnsi" w:hAnsiTheme="minorHAnsi" w:cstheme="minorHAnsi"/>
          <w:color w:val="auto"/>
          <w:sz w:val="20"/>
          <w:szCs w:val="20"/>
        </w:rPr>
        <w:t>DAS CONDIÇÕES GERAIS DA CONTRATAÇÃO</w:t>
      </w:r>
      <w:r w:rsidR="004162FB" w:rsidRPr="00396621">
        <w:rPr>
          <w:rFonts w:asciiTheme="minorHAnsi" w:hAnsiTheme="minorHAnsi" w:cstheme="minorHAnsi"/>
          <w:color w:val="auto"/>
          <w:sz w:val="20"/>
          <w:szCs w:val="20"/>
        </w:rPr>
        <w:t xml:space="preserve"> </w:t>
      </w:r>
      <w:r w:rsidR="00400A97" w:rsidRPr="00396621">
        <w:rPr>
          <w:rFonts w:asciiTheme="minorHAnsi" w:hAnsiTheme="minorHAnsi" w:cstheme="minorHAnsi"/>
          <w:color w:val="auto"/>
          <w:sz w:val="20"/>
          <w:szCs w:val="20"/>
        </w:rPr>
        <w:t>(art. 6º, XXIII</w:t>
      </w:r>
      <w:r w:rsidR="00D9546B" w:rsidRPr="00396621">
        <w:rPr>
          <w:rFonts w:asciiTheme="minorHAnsi" w:hAnsiTheme="minorHAnsi" w:cstheme="minorHAnsi"/>
          <w:color w:val="auto"/>
          <w:sz w:val="20"/>
          <w:szCs w:val="20"/>
        </w:rPr>
        <w:t>, “a” e “i”</w:t>
      </w:r>
      <w:r w:rsidRPr="00396621">
        <w:rPr>
          <w:rFonts w:asciiTheme="minorHAnsi" w:hAnsiTheme="minorHAnsi" w:cstheme="minorHAnsi"/>
          <w:color w:val="auto"/>
          <w:sz w:val="20"/>
          <w:szCs w:val="20"/>
        </w:rPr>
        <w:t xml:space="preserve"> da Lei n. 14.133/2021)</w:t>
      </w:r>
    </w:p>
    <w:p w14:paraId="00E3FEBC" w14:textId="6FDEC679" w:rsidR="003F287C" w:rsidRPr="00396621" w:rsidRDefault="00801219" w:rsidP="00D673DE">
      <w:pPr>
        <w:pStyle w:val="PargrafodaLista"/>
        <w:numPr>
          <w:ilvl w:val="1"/>
          <w:numId w:val="4"/>
        </w:numPr>
        <w:tabs>
          <w:tab w:val="left" w:pos="0"/>
          <w:tab w:val="left" w:pos="426"/>
        </w:tabs>
        <w:spacing w:after="0" w:line="276" w:lineRule="auto"/>
        <w:ind w:left="0" w:firstLine="0"/>
        <w:jc w:val="both"/>
        <w:rPr>
          <w:rFonts w:cstheme="minorHAnsi"/>
          <w:b/>
          <w:iCs/>
          <w:sz w:val="20"/>
          <w:szCs w:val="20"/>
        </w:rPr>
      </w:pPr>
      <w:r w:rsidRPr="00396621">
        <w:rPr>
          <w:rFonts w:cstheme="minorHAnsi"/>
          <w:iCs/>
          <w:szCs w:val="20"/>
        </w:rPr>
        <w:t>Aquisição de café e açúcar</w:t>
      </w:r>
      <w:r w:rsidR="00146831" w:rsidRPr="00396621">
        <w:rPr>
          <w:rFonts w:cstheme="minorHAnsi"/>
          <w:iCs/>
          <w:sz w:val="20"/>
          <w:szCs w:val="20"/>
        </w:rPr>
        <w:t xml:space="preserve">, </w:t>
      </w:r>
      <w:r w:rsidR="00FE71E3" w:rsidRPr="00396621">
        <w:rPr>
          <w:rFonts w:cstheme="minorHAnsi"/>
          <w:iCs/>
          <w:sz w:val="20"/>
          <w:szCs w:val="20"/>
        </w:rPr>
        <w:t>conforme condições e exigências estabelecidas neste instrumento</w:t>
      </w:r>
      <w:r w:rsidR="00146831" w:rsidRPr="00396621">
        <w:rPr>
          <w:rFonts w:cstheme="minorHAnsi"/>
          <w:iCs/>
          <w:sz w:val="20"/>
          <w:szCs w:val="20"/>
        </w:rPr>
        <w:t>.</w:t>
      </w:r>
    </w:p>
    <w:p w14:paraId="2EBA0C82" w14:textId="77777777" w:rsidR="001A508B" w:rsidRPr="00396621" w:rsidRDefault="001A508B" w:rsidP="00430D18">
      <w:pPr>
        <w:pStyle w:val="PargrafodaLista"/>
        <w:spacing w:after="0" w:line="276" w:lineRule="auto"/>
        <w:ind w:left="0"/>
        <w:jc w:val="both"/>
        <w:rPr>
          <w:rFonts w:cstheme="minorHAnsi"/>
          <w:b/>
          <w:iCs/>
          <w:sz w:val="20"/>
          <w:szCs w:val="20"/>
        </w:rPr>
      </w:pPr>
    </w:p>
    <w:tbl>
      <w:tblPr>
        <w:tblW w:w="10915" w:type="dxa"/>
        <w:tblInd w:w="-1144" w:type="dxa"/>
        <w:tblCellMar>
          <w:left w:w="70" w:type="dxa"/>
          <w:right w:w="70" w:type="dxa"/>
        </w:tblCellMar>
        <w:tblLook w:val="04A0" w:firstRow="1" w:lastRow="0" w:firstColumn="1" w:lastColumn="0" w:noHBand="0" w:noVBand="1"/>
      </w:tblPr>
      <w:tblGrid>
        <w:gridCol w:w="850"/>
        <w:gridCol w:w="3545"/>
        <w:gridCol w:w="1689"/>
        <w:gridCol w:w="1620"/>
        <w:gridCol w:w="1646"/>
        <w:gridCol w:w="1565"/>
      </w:tblGrid>
      <w:tr w:rsidR="00396621" w:rsidRPr="00396621" w14:paraId="2E48DFEE" w14:textId="77777777" w:rsidTr="006412FA">
        <w:trPr>
          <w:trHeight w:val="615"/>
        </w:trPr>
        <w:tc>
          <w:tcPr>
            <w:tcW w:w="85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01A9A325" w14:textId="77777777" w:rsidR="006412FA" w:rsidRPr="00396621" w:rsidRDefault="006412FA" w:rsidP="006412FA">
            <w:pPr>
              <w:spacing w:after="0" w:line="240" w:lineRule="auto"/>
              <w:jc w:val="center"/>
              <w:rPr>
                <w:rFonts w:ascii="Calibri" w:eastAsia="Times New Roman" w:hAnsi="Calibri" w:cs="Calibri"/>
                <w:b/>
                <w:bCs/>
                <w:lang w:eastAsia="pt-BR"/>
              </w:rPr>
            </w:pPr>
            <w:r w:rsidRPr="00396621">
              <w:rPr>
                <w:rFonts w:ascii="Calibri" w:eastAsia="Times New Roman" w:hAnsi="Calibri" w:cs="Calibri"/>
                <w:b/>
                <w:bCs/>
                <w:lang w:eastAsia="pt-BR"/>
              </w:rPr>
              <w:t>Item</w:t>
            </w:r>
          </w:p>
        </w:tc>
        <w:tc>
          <w:tcPr>
            <w:tcW w:w="3545" w:type="dxa"/>
            <w:tcBorders>
              <w:top w:val="single" w:sz="8" w:space="0" w:color="auto"/>
              <w:left w:val="nil"/>
              <w:bottom w:val="single" w:sz="8" w:space="0" w:color="auto"/>
              <w:right w:val="single" w:sz="4" w:space="0" w:color="auto"/>
            </w:tcBorders>
            <w:shd w:val="clear" w:color="000000" w:fill="D9D9D9"/>
            <w:noWrap/>
            <w:vAlign w:val="center"/>
            <w:hideMark/>
          </w:tcPr>
          <w:p w14:paraId="63E46B20" w14:textId="77777777" w:rsidR="006412FA" w:rsidRPr="00396621" w:rsidRDefault="006412FA" w:rsidP="006412FA">
            <w:pPr>
              <w:spacing w:after="0" w:line="240" w:lineRule="auto"/>
              <w:jc w:val="center"/>
              <w:rPr>
                <w:rFonts w:ascii="Calibri" w:eastAsia="Times New Roman" w:hAnsi="Calibri" w:cs="Calibri"/>
                <w:b/>
                <w:bCs/>
                <w:lang w:eastAsia="pt-BR"/>
              </w:rPr>
            </w:pPr>
            <w:r w:rsidRPr="00396621">
              <w:rPr>
                <w:rFonts w:ascii="Calibri" w:eastAsia="Times New Roman" w:hAnsi="Calibri" w:cs="Calibri"/>
                <w:b/>
                <w:bCs/>
                <w:lang w:eastAsia="pt-BR"/>
              </w:rPr>
              <w:t>Produto</w:t>
            </w:r>
          </w:p>
        </w:tc>
        <w:tc>
          <w:tcPr>
            <w:tcW w:w="1689" w:type="dxa"/>
            <w:tcBorders>
              <w:top w:val="single" w:sz="8" w:space="0" w:color="auto"/>
              <w:left w:val="nil"/>
              <w:bottom w:val="single" w:sz="8" w:space="0" w:color="auto"/>
              <w:right w:val="single" w:sz="8" w:space="0" w:color="auto"/>
            </w:tcBorders>
            <w:shd w:val="clear" w:color="000000" w:fill="D9D9D9"/>
            <w:noWrap/>
            <w:vAlign w:val="center"/>
            <w:hideMark/>
          </w:tcPr>
          <w:p w14:paraId="4CEE9CAB" w14:textId="77777777" w:rsidR="006412FA" w:rsidRPr="00396621" w:rsidRDefault="006412FA" w:rsidP="006412FA">
            <w:pPr>
              <w:spacing w:after="0" w:line="240" w:lineRule="auto"/>
              <w:jc w:val="center"/>
              <w:rPr>
                <w:rFonts w:ascii="Calibri" w:eastAsia="Times New Roman" w:hAnsi="Calibri" w:cs="Calibri"/>
                <w:b/>
                <w:bCs/>
                <w:lang w:eastAsia="pt-BR"/>
              </w:rPr>
            </w:pPr>
            <w:r w:rsidRPr="00396621">
              <w:rPr>
                <w:rFonts w:ascii="Calibri" w:eastAsia="Times New Roman" w:hAnsi="Calibri" w:cs="Calibri"/>
                <w:b/>
                <w:bCs/>
                <w:lang w:eastAsia="pt-BR"/>
              </w:rPr>
              <w:t>Quantidade</w:t>
            </w:r>
          </w:p>
        </w:tc>
        <w:tc>
          <w:tcPr>
            <w:tcW w:w="1620" w:type="dxa"/>
            <w:tcBorders>
              <w:top w:val="single" w:sz="8" w:space="0" w:color="auto"/>
              <w:left w:val="nil"/>
              <w:bottom w:val="single" w:sz="8" w:space="0" w:color="auto"/>
              <w:right w:val="single" w:sz="4" w:space="0" w:color="auto"/>
            </w:tcBorders>
            <w:shd w:val="clear" w:color="000000" w:fill="D9D9D9"/>
            <w:noWrap/>
            <w:vAlign w:val="center"/>
            <w:hideMark/>
          </w:tcPr>
          <w:p w14:paraId="78FD1C97" w14:textId="77777777" w:rsidR="006412FA" w:rsidRPr="00396621" w:rsidRDefault="006412FA" w:rsidP="006412FA">
            <w:pPr>
              <w:spacing w:after="0" w:line="240" w:lineRule="auto"/>
              <w:jc w:val="center"/>
              <w:rPr>
                <w:rFonts w:ascii="Calibri" w:eastAsia="Times New Roman" w:hAnsi="Calibri" w:cs="Calibri"/>
                <w:b/>
                <w:bCs/>
                <w:lang w:eastAsia="pt-BR"/>
              </w:rPr>
            </w:pPr>
            <w:r w:rsidRPr="00396621">
              <w:rPr>
                <w:rFonts w:ascii="Calibri" w:eastAsia="Times New Roman" w:hAnsi="Calibri" w:cs="Calibri"/>
                <w:b/>
                <w:bCs/>
                <w:lang w:eastAsia="pt-BR"/>
              </w:rPr>
              <w:t>Local de Entrega</w:t>
            </w:r>
          </w:p>
        </w:tc>
        <w:tc>
          <w:tcPr>
            <w:tcW w:w="1646" w:type="dxa"/>
            <w:tcBorders>
              <w:top w:val="single" w:sz="8" w:space="0" w:color="auto"/>
              <w:left w:val="nil"/>
              <w:bottom w:val="single" w:sz="8" w:space="0" w:color="auto"/>
              <w:right w:val="single" w:sz="4" w:space="0" w:color="auto"/>
            </w:tcBorders>
            <w:shd w:val="clear" w:color="000000" w:fill="D9D9D9"/>
            <w:noWrap/>
            <w:vAlign w:val="center"/>
            <w:hideMark/>
          </w:tcPr>
          <w:p w14:paraId="213ED035" w14:textId="77777777" w:rsidR="006412FA" w:rsidRPr="00396621" w:rsidRDefault="006412FA" w:rsidP="006412FA">
            <w:pPr>
              <w:spacing w:after="0" w:line="240" w:lineRule="auto"/>
              <w:jc w:val="center"/>
              <w:rPr>
                <w:rFonts w:ascii="Calibri" w:eastAsia="Times New Roman" w:hAnsi="Calibri" w:cs="Calibri"/>
                <w:b/>
                <w:bCs/>
                <w:lang w:eastAsia="pt-BR"/>
              </w:rPr>
            </w:pPr>
            <w:r w:rsidRPr="00396621">
              <w:rPr>
                <w:rFonts w:ascii="Calibri" w:eastAsia="Times New Roman" w:hAnsi="Calibri" w:cs="Calibri"/>
                <w:b/>
                <w:bCs/>
                <w:lang w:eastAsia="pt-BR"/>
              </w:rPr>
              <w:t>Preço unitário</w:t>
            </w:r>
          </w:p>
        </w:tc>
        <w:tc>
          <w:tcPr>
            <w:tcW w:w="1565" w:type="dxa"/>
            <w:tcBorders>
              <w:top w:val="single" w:sz="8" w:space="0" w:color="auto"/>
              <w:left w:val="nil"/>
              <w:bottom w:val="single" w:sz="8" w:space="0" w:color="auto"/>
              <w:right w:val="single" w:sz="8" w:space="0" w:color="auto"/>
            </w:tcBorders>
            <w:shd w:val="clear" w:color="000000" w:fill="D9D9D9"/>
            <w:vAlign w:val="center"/>
            <w:hideMark/>
          </w:tcPr>
          <w:p w14:paraId="01C644C5" w14:textId="77777777" w:rsidR="006412FA" w:rsidRPr="00396621" w:rsidRDefault="006412FA" w:rsidP="006412FA">
            <w:pPr>
              <w:spacing w:after="0" w:line="240" w:lineRule="auto"/>
              <w:jc w:val="center"/>
              <w:rPr>
                <w:rFonts w:ascii="Calibri" w:eastAsia="Times New Roman" w:hAnsi="Calibri" w:cs="Calibri"/>
                <w:b/>
                <w:bCs/>
                <w:lang w:eastAsia="pt-BR"/>
              </w:rPr>
            </w:pPr>
            <w:r w:rsidRPr="00396621">
              <w:rPr>
                <w:rFonts w:ascii="Calibri" w:eastAsia="Times New Roman" w:hAnsi="Calibri" w:cs="Calibri"/>
                <w:b/>
                <w:bCs/>
                <w:lang w:eastAsia="pt-BR"/>
              </w:rPr>
              <w:t>Preço estimado</w:t>
            </w:r>
          </w:p>
        </w:tc>
      </w:tr>
      <w:tr w:rsidR="00396621" w:rsidRPr="00396621" w14:paraId="727D0B0A" w14:textId="77777777" w:rsidTr="00C07976">
        <w:trPr>
          <w:trHeight w:val="796"/>
        </w:trPr>
        <w:tc>
          <w:tcPr>
            <w:tcW w:w="85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3CC3874E" w14:textId="77777777"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1</w:t>
            </w:r>
          </w:p>
        </w:tc>
        <w:tc>
          <w:tcPr>
            <w:tcW w:w="3545" w:type="dxa"/>
            <w:vMerge w:val="restart"/>
            <w:tcBorders>
              <w:top w:val="nil"/>
              <w:left w:val="single" w:sz="4" w:space="0" w:color="auto"/>
              <w:bottom w:val="single" w:sz="4" w:space="0" w:color="000000"/>
              <w:right w:val="single" w:sz="4" w:space="0" w:color="auto"/>
            </w:tcBorders>
            <w:shd w:val="clear" w:color="auto" w:fill="auto"/>
            <w:vAlign w:val="center"/>
            <w:hideMark/>
          </w:tcPr>
          <w:p w14:paraId="342A7DA6" w14:textId="77777777"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Pacote de café Tradicional, moído, a vácuo, embalagem de 500 gramas, com selos de pureza e qualidade da Associação Brasileira da Indústria de Café (ABIC).</w:t>
            </w:r>
          </w:p>
        </w:tc>
        <w:tc>
          <w:tcPr>
            <w:tcW w:w="1689" w:type="dxa"/>
            <w:tcBorders>
              <w:top w:val="nil"/>
              <w:left w:val="nil"/>
              <w:bottom w:val="single" w:sz="4" w:space="0" w:color="auto"/>
              <w:right w:val="single" w:sz="8" w:space="0" w:color="auto"/>
            </w:tcBorders>
            <w:shd w:val="clear" w:color="auto" w:fill="auto"/>
            <w:noWrap/>
            <w:vAlign w:val="center"/>
            <w:hideMark/>
          </w:tcPr>
          <w:p w14:paraId="5D2319A0" w14:textId="77777777"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280 pacotes</w:t>
            </w:r>
          </w:p>
        </w:tc>
        <w:tc>
          <w:tcPr>
            <w:tcW w:w="1620" w:type="dxa"/>
            <w:tcBorders>
              <w:top w:val="nil"/>
              <w:left w:val="nil"/>
              <w:bottom w:val="single" w:sz="4" w:space="0" w:color="auto"/>
              <w:right w:val="single" w:sz="4" w:space="0" w:color="auto"/>
            </w:tcBorders>
            <w:shd w:val="clear" w:color="auto" w:fill="auto"/>
            <w:noWrap/>
            <w:vAlign w:val="center"/>
            <w:hideMark/>
          </w:tcPr>
          <w:p w14:paraId="269B048A" w14:textId="77777777"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Porto Velho</w:t>
            </w:r>
          </w:p>
        </w:tc>
        <w:tc>
          <w:tcPr>
            <w:tcW w:w="1646" w:type="dxa"/>
            <w:tcBorders>
              <w:top w:val="nil"/>
              <w:left w:val="nil"/>
              <w:bottom w:val="single" w:sz="4" w:space="0" w:color="auto"/>
              <w:right w:val="single" w:sz="4" w:space="0" w:color="auto"/>
            </w:tcBorders>
            <w:shd w:val="clear" w:color="auto" w:fill="auto"/>
            <w:noWrap/>
            <w:vAlign w:val="center"/>
            <w:hideMark/>
          </w:tcPr>
          <w:p w14:paraId="2409EDD0" w14:textId="7282F93E"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 xml:space="preserve"> R$    24,37 </w:t>
            </w:r>
          </w:p>
        </w:tc>
        <w:tc>
          <w:tcPr>
            <w:tcW w:w="1565" w:type="dxa"/>
            <w:tcBorders>
              <w:top w:val="nil"/>
              <w:left w:val="nil"/>
              <w:bottom w:val="single" w:sz="4" w:space="0" w:color="auto"/>
              <w:right w:val="single" w:sz="8" w:space="0" w:color="auto"/>
            </w:tcBorders>
            <w:shd w:val="clear" w:color="auto" w:fill="auto"/>
            <w:noWrap/>
            <w:vAlign w:val="center"/>
            <w:hideMark/>
          </w:tcPr>
          <w:p w14:paraId="2BF50993" w14:textId="77777777" w:rsidR="006412FA" w:rsidRPr="00396621" w:rsidRDefault="006412FA" w:rsidP="006412FA">
            <w:pPr>
              <w:spacing w:after="0" w:line="240" w:lineRule="auto"/>
              <w:rPr>
                <w:rFonts w:ascii="Calibri" w:eastAsia="Times New Roman" w:hAnsi="Calibri" w:cs="Calibri"/>
                <w:lang w:eastAsia="pt-BR"/>
              </w:rPr>
            </w:pPr>
            <w:r w:rsidRPr="00396621">
              <w:rPr>
                <w:rFonts w:ascii="Calibri" w:eastAsia="Times New Roman" w:hAnsi="Calibri" w:cs="Calibri"/>
                <w:lang w:eastAsia="pt-BR"/>
              </w:rPr>
              <w:t xml:space="preserve"> R$      6.823,60 </w:t>
            </w:r>
          </w:p>
        </w:tc>
      </w:tr>
      <w:tr w:rsidR="00396621" w:rsidRPr="00396621" w14:paraId="49C622B8" w14:textId="77777777" w:rsidTr="00C07976">
        <w:trPr>
          <w:trHeight w:val="563"/>
        </w:trPr>
        <w:tc>
          <w:tcPr>
            <w:tcW w:w="850" w:type="dxa"/>
            <w:vMerge/>
            <w:tcBorders>
              <w:top w:val="nil"/>
              <w:left w:val="single" w:sz="8" w:space="0" w:color="auto"/>
              <w:bottom w:val="single" w:sz="4" w:space="0" w:color="auto"/>
              <w:right w:val="single" w:sz="4" w:space="0" w:color="auto"/>
            </w:tcBorders>
            <w:vAlign w:val="center"/>
            <w:hideMark/>
          </w:tcPr>
          <w:p w14:paraId="421D7924" w14:textId="77777777" w:rsidR="006412FA" w:rsidRPr="00396621" w:rsidRDefault="006412FA" w:rsidP="006412FA">
            <w:pPr>
              <w:spacing w:after="0" w:line="240" w:lineRule="auto"/>
              <w:rPr>
                <w:rFonts w:ascii="Calibri" w:eastAsia="Times New Roman" w:hAnsi="Calibri" w:cs="Calibri"/>
                <w:lang w:eastAsia="pt-BR"/>
              </w:rPr>
            </w:pPr>
          </w:p>
        </w:tc>
        <w:tc>
          <w:tcPr>
            <w:tcW w:w="3545" w:type="dxa"/>
            <w:vMerge/>
            <w:tcBorders>
              <w:top w:val="nil"/>
              <w:left w:val="single" w:sz="4" w:space="0" w:color="auto"/>
              <w:bottom w:val="single" w:sz="4" w:space="0" w:color="000000"/>
              <w:right w:val="single" w:sz="4" w:space="0" w:color="auto"/>
            </w:tcBorders>
            <w:vAlign w:val="center"/>
            <w:hideMark/>
          </w:tcPr>
          <w:p w14:paraId="7FBD3350" w14:textId="77777777" w:rsidR="006412FA" w:rsidRPr="00396621" w:rsidRDefault="006412FA" w:rsidP="006412FA">
            <w:pPr>
              <w:spacing w:after="0" w:line="240" w:lineRule="auto"/>
              <w:rPr>
                <w:rFonts w:ascii="Calibri" w:eastAsia="Times New Roman" w:hAnsi="Calibri" w:cs="Calibri"/>
                <w:lang w:eastAsia="pt-BR"/>
              </w:rPr>
            </w:pPr>
          </w:p>
        </w:tc>
        <w:tc>
          <w:tcPr>
            <w:tcW w:w="1689" w:type="dxa"/>
            <w:tcBorders>
              <w:top w:val="nil"/>
              <w:left w:val="nil"/>
              <w:bottom w:val="single" w:sz="4" w:space="0" w:color="auto"/>
              <w:right w:val="single" w:sz="8" w:space="0" w:color="auto"/>
            </w:tcBorders>
            <w:shd w:val="clear" w:color="auto" w:fill="auto"/>
            <w:noWrap/>
            <w:vAlign w:val="center"/>
            <w:hideMark/>
          </w:tcPr>
          <w:p w14:paraId="18669115" w14:textId="77777777"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110 pacotes</w:t>
            </w:r>
          </w:p>
        </w:tc>
        <w:tc>
          <w:tcPr>
            <w:tcW w:w="1620" w:type="dxa"/>
            <w:tcBorders>
              <w:top w:val="nil"/>
              <w:left w:val="nil"/>
              <w:bottom w:val="single" w:sz="4" w:space="0" w:color="auto"/>
              <w:right w:val="single" w:sz="4" w:space="0" w:color="auto"/>
            </w:tcBorders>
            <w:shd w:val="clear" w:color="auto" w:fill="auto"/>
            <w:noWrap/>
            <w:vAlign w:val="center"/>
            <w:hideMark/>
          </w:tcPr>
          <w:p w14:paraId="31D88069" w14:textId="77777777"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Ji-Paraná</w:t>
            </w:r>
          </w:p>
        </w:tc>
        <w:tc>
          <w:tcPr>
            <w:tcW w:w="1646" w:type="dxa"/>
            <w:tcBorders>
              <w:top w:val="nil"/>
              <w:left w:val="nil"/>
              <w:bottom w:val="single" w:sz="4" w:space="0" w:color="auto"/>
              <w:right w:val="single" w:sz="4" w:space="0" w:color="auto"/>
            </w:tcBorders>
            <w:shd w:val="clear" w:color="auto" w:fill="auto"/>
            <w:noWrap/>
            <w:vAlign w:val="center"/>
            <w:hideMark/>
          </w:tcPr>
          <w:p w14:paraId="59C3154F" w14:textId="6535CE4F"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 xml:space="preserve"> R$     24,37 </w:t>
            </w:r>
          </w:p>
        </w:tc>
        <w:tc>
          <w:tcPr>
            <w:tcW w:w="1565" w:type="dxa"/>
            <w:tcBorders>
              <w:top w:val="nil"/>
              <w:left w:val="nil"/>
              <w:bottom w:val="single" w:sz="4" w:space="0" w:color="auto"/>
              <w:right w:val="single" w:sz="8" w:space="0" w:color="auto"/>
            </w:tcBorders>
            <w:shd w:val="clear" w:color="auto" w:fill="auto"/>
            <w:noWrap/>
            <w:vAlign w:val="center"/>
            <w:hideMark/>
          </w:tcPr>
          <w:p w14:paraId="2C155762" w14:textId="77777777" w:rsidR="006412FA" w:rsidRPr="00396621" w:rsidRDefault="006412FA" w:rsidP="006412FA">
            <w:pPr>
              <w:spacing w:after="0" w:line="240" w:lineRule="auto"/>
              <w:rPr>
                <w:rFonts w:ascii="Calibri" w:eastAsia="Times New Roman" w:hAnsi="Calibri" w:cs="Calibri"/>
                <w:lang w:eastAsia="pt-BR"/>
              </w:rPr>
            </w:pPr>
            <w:r w:rsidRPr="00396621">
              <w:rPr>
                <w:rFonts w:ascii="Calibri" w:eastAsia="Times New Roman" w:hAnsi="Calibri" w:cs="Calibri"/>
                <w:lang w:eastAsia="pt-BR"/>
              </w:rPr>
              <w:t xml:space="preserve"> R$      2.680,70 </w:t>
            </w:r>
          </w:p>
        </w:tc>
      </w:tr>
      <w:tr w:rsidR="00396621" w:rsidRPr="00396621" w14:paraId="1F878072" w14:textId="77777777" w:rsidTr="00C07976">
        <w:trPr>
          <w:trHeight w:val="557"/>
        </w:trPr>
        <w:tc>
          <w:tcPr>
            <w:tcW w:w="85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512EB7B2" w14:textId="77777777"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2</w:t>
            </w:r>
          </w:p>
        </w:tc>
        <w:tc>
          <w:tcPr>
            <w:tcW w:w="3545" w:type="dxa"/>
            <w:vMerge w:val="restart"/>
            <w:tcBorders>
              <w:top w:val="nil"/>
              <w:left w:val="single" w:sz="4" w:space="0" w:color="auto"/>
              <w:bottom w:val="single" w:sz="8" w:space="0" w:color="000000"/>
              <w:right w:val="single" w:sz="4" w:space="0" w:color="auto"/>
            </w:tcBorders>
            <w:shd w:val="clear" w:color="auto" w:fill="auto"/>
            <w:vAlign w:val="center"/>
            <w:hideMark/>
          </w:tcPr>
          <w:p w14:paraId="084A131D" w14:textId="77777777"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Pacote de açúcar cristal, embalagem de 2 kg</w:t>
            </w:r>
          </w:p>
        </w:tc>
        <w:tc>
          <w:tcPr>
            <w:tcW w:w="1689" w:type="dxa"/>
            <w:tcBorders>
              <w:top w:val="nil"/>
              <w:left w:val="nil"/>
              <w:bottom w:val="single" w:sz="4" w:space="0" w:color="auto"/>
              <w:right w:val="single" w:sz="8" w:space="0" w:color="auto"/>
            </w:tcBorders>
            <w:shd w:val="clear" w:color="auto" w:fill="auto"/>
            <w:noWrap/>
            <w:vAlign w:val="center"/>
            <w:hideMark/>
          </w:tcPr>
          <w:p w14:paraId="1CCC0525" w14:textId="77777777"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112 pacotes</w:t>
            </w:r>
          </w:p>
        </w:tc>
        <w:tc>
          <w:tcPr>
            <w:tcW w:w="1620" w:type="dxa"/>
            <w:tcBorders>
              <w:top w:val="nil"/>
              <w:left w:val="nil"/>
              <w:bottom w:val="single" w:sz="4" w:space="0" w:color="auto"/>
              <w:right w:val="single" w:sz="4" w:space="0" w:color="auto"/>
            </w:tcBorders>
            <w:shd w:val="clear" w:color="auto" w:fill="auto"/>
            <w:noWrap/>
            <w:vAlign w:val="center"/>
            <w:hideMark/>
          </w:tcPr>
          <w:p w14:paraId="59EE2C77" w14:textId="77777777"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Porto Velho</w:t>
            </w:r>
          </w:p>
        </w:tc>
        <w:tc>
          <w:tcPr>
            <w:tcW w:w="1646" w:type="dxa"/>
            <w:tcBorders>
              <w:top w:val="nil"/>
              <w:left w:val="nil"/>
              <w:bottom w:val="single" w:sz="4" w:space="0" w:color="auto"/>
              <w:right w:val="single" w:sz="4" w:space="0" w:color="auto"/>
            </w:tcBorders>
            <w:shd w:val="clear" w:color="auto" w:fill="auto"/>
            <w:noWrap/>
            <w:vAlign w:val="center"/>
            <w:hideMark/>
          </w:tcPr>
          <w:p w14:paraId="212CAAC6" w14:textId="1295C6F5"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 xml:space="preserve"> R$     8,08 </w:t>
            </w:r>
          </w:p>
        </w:tc>
        <w:tc>
          <w:tcPr>
            <w:tcW w:w="1565" w:type="dxa"/>
            <w:tcBorders>
              <w:top w:val="nil"/>
              <w:left w:val="nil"/>
              <w:bottom w:val="single" w:sz="4" w:space="0" w:color="auto"/>
              <w:right w:val="single" w:sz="8" w:space="0" w:color="auto"/>
            </w:tcBorders>
            <w:shd w:val="clear" w:color="auto" w:fill="auto"/>
            <w:noWrap/>
            <w:vAlign w:val="center"/>
            <w:hideMark/>
          </w:tcPr>
          <w:p w14:paraId="49A023BA" w14:textId="77777777" w:rsidR="006412FA" w:rsidRPr="00396621" w:rsidRDefault="006412FA" w:rsidP="006412FA">
            <w:pPr>
              <w:spacing w:after="0" w:line="240" w:lineRule="auto"/>
              <w:rPr>
                <w:rFonts w:ascii="Calibri" w:eastAsia="Times New Roman" w:hAnsi="Calibri" w:cs="Calibri"/>
                <w:lang w:eastAsia="pt-BR"/>
              </w:rPr>
            </w:pPr>
            <w:r w:rsidRPr="00396621">
              <w:rPr>
                <w:rFonts w:ascii="Calibri" w:eastAsia="Times New Roman" w:hAnsi="Calibri" w:cs="Calibri"/>
                <w:lang w:eastAsia="pt-BR"/>
              </w:rPr>
              <w:t xml:space="preserve"> R$          904,96 </w:t>
            </w:r>
          </w:p>
        </w:tc>
      </w:tr>
      <w:tr w:rsidR="00396621" w:rsidRPr="00396621" w14:paraId="005768EF" w14:textId="77777777" w:rsidTr="006412FA">
        <w:trPr>
          <w:trHeight w:val="510"/>
        </w:trPr>
        <w:tc>
          <w:tcPr>
            <w:tcW w:w="850" w:type="dxa"/>
            <w:vMerge/>
            <w:tcBorders>
              <w:top w:val="nil"/>
              <w:left w:val="single" w:sz="8" w:space="0" w:color="auto"/>
              <w:bottom w:val="single" w:sz="8" w:space="0" w:color="000000"/>
              <w:right w:val="single" w:sz="4" w:space="0" w:color="auto"/>
            </w:tcBorders>
            <w:vAlign w:val="center"/>
            <w:hideMark/>
          </w:tcPr>
          <w:p w14:paraId="2C576224" w14:textId="77777777" w:rsidR="006412FA" w:rsidRPr="00396621" w:rsidRDefault="006412FA" w:rsidP="006412FA">
            <w:pPr>
              <w:spacing w:after="0" w:line="240" w:lineRule="auto"/>
              <w:rPr>
                <w:rFonts w:ascii="Calibri" w:eastAsia="Times New Roman" w:hAnsi="Calibri" w:cs="Calibri"/>
                <w:lang w:eastAsia="pt-BR"/>
              </w:rPr>
            </w:pPr>
          </w:p>
        </w:tc>
        <w:tc>
          <w:tcPr>
            <w:tcW w:w="3545" w:type="dxa"/>
            <w:vMerge/>
            <w:tcBorders>
              <w:top w:val="nil"/>
              <w:left w:val="single" w:sz="4" w:space="0" w:color="auto"/>
              <w:bottom w:val="single" w:sz="8" w:space="0" w:color="000000"/>
              <w:right w:val="single" w:sz="4" w:space="0" w:color="auto"/>
            </w:tcBorders>
            <w:vAlign w:val="center"/>
            <w:hideMark/>
          </w:tcPr>
          <w:p w14:paraId="2F5CD8EB" w14:textId="77777777" w:rsidR="006412FA" w:rsidRPr="00396621" w:rsidRDefault="006412FA" w:rsidP="006412FA">
            <w:pPr>
              <w:spacing w:after="0" w:line="240" w:lineRule="auto"/>
              <w:rPr>
                <w:rFonts w:ascii="Calibri" w:eastAsia="Times New Roman" w:hAnsi="Calibri" w:cs="Calibri"/>
                <w:lang w:eastAsia="pt-BR"/>
              </w:rPr>
            </w:pPr>
          </w:p>
        </w:tc>
        <w:tc>
          <w:tcPr>
            <w:tcW w:w="1689" w:type="dxa"/>
            <w:tcBorders>
              <w:top w:val="nil"/>
              <w:left w:val="nil"/>
              <w:bottom w:val="single" w:sz="8" w:space="0" w:color="auto"/>
              <w:right w:val="single" w:sz="8" w:space="0" w:color="auto"/>
            </w:tcBorders>
            <w:shd w:val="clear" w:color="auto" w:fill="auto"/>
            <w:noWrap/>
            <w:vAlign w:val="center"/>
            <w:hideMark/>
          </w:tcPr>
          <w:p w14:paraId="17FA810C" w14:textId="77777777"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100 pacotes</w:t>
            </w:r>
          </w:p>
        </w:tc>
        <w:tc>
          <w:tcPr>
            <w:tcW w:w="1620" w:type="dxa"/>
            <w:tcBorders>
              <w:top w:val="nil"/>
              <w:left w:val="nil"/>
              <w:bottom w:val="nil"/>
              <w:right w:val="single" w:sz="4" w:space="0" w:color="auto"/>
            </w:tcBorders>
            <w:shd w:val="clear" w:color="auto" w:fill="auto"/>
            <w:noWrap/>
            <w:vAlign w:val="center"/>
            <w:hideMark/>
          </w:tcPr>
          <w:p w14:paraId="00355C64" w14:textId="77777777"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Ji-Paraná</w:t>
            </w:r>
          </w:p>
        </w:tc>
        <w:tc>
          <w:tcPr>
            <w:tcW w:w="1646" w:type="dxa"/>
            <w:tcBorders>
              <w:top w:val="nil"/>
              <w:left w:val="nil"/>
              <w:bottom w:val="nil"/>
              <w:right w:val="single" w:sz="4" w:space="0" w:color="auto"/>
            </w:tcBorders>
            <w:shd w:val="clear" w:color="auto" w:fill="auto"/>
            <w:noWrap/>
            <w:vAlign w:val="center"/>
            <w:hideMark/>
          </w:tcPr>
          <w:p w14:paraId="1A261031" w14:textId="24C0B596"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 xml:space="preserve"> R$    8,08 </w:t>
            </w:r>
          </w:p>
        </w:tc>
        <w:tc>
          <w:tcPr>
            <w:tcW w:w="1565" w:type="dxa"/>
            <w:tcBorders>
              <w:top w:val="nil"/>
              <w:left w:val="nil"/>
              <w:bottom w:val="nil"/>
              <w:right w:val="single" w:sz="8" w:space="0" w:color="auto"/>
            </w:tcBorders>
            <w:shd w:val="clear" w:color="auto" w:fill="auto"/>
            <w:noWrap/>
            <w:vAlign w:val="center"/>
            <w:hideMark/>
          </w:tcPr>
          <w:p w14:paraId="4147F38E" w14:textId="77777777" w:rsidR="006412FA" w:rsidRPr="00396621" w:rsidRDefault="006412FA" w:rsidP="006412FA">
            <w:pPr>
              <w:spacing w:after="0" w:line="240" w:lineRule="auto"/>
              <w:rPr>
                <w:rFonts w:ascii="Calibri" w:eastAsia="Times New Roman" w:hAnsi="Calibri" w:cs="Calibri"/>
                <w:lang w:eastAsia="pt-BR"/>
              </w:rPr>
            </w:pPr>
            <w:r w:rsidRPr="00396621">
              <w:rPr>
                <w:rFonts w:ascii="Calibri" w:eastAsia="Times New Roman" w:hAnsi="Calibri" w:cs="Calibri"/>
                <w:lang w:eastAsia="pt-BR"/>
              </w:rPr>
              <w:t xml:space="preserve"> R$          808,00 </w:t>
            </w:r>
          </w:p>
        </w:tc>
      </w:tr>
      <w:tr w:rsidR="00396621" w:rsidRPr="00396621" w14:paraId="612333F4" w14:textId="77777777" w:rsidTr="006412FA">
        <w:trPr>
          <w:trHeight w:val="315"/>
        </w:trPr>
        <w:tc>
          <w:tcPr>
            <w:tcW w:w="935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461566B" w14:textId="77777777" w:rsidR="006412FA" w:rsidRPr="00396621" w:rsidRDefault="006412FA" w:rsidP="006412FA">
            <w:pPr>
              <w:spacing w:after="0" w:line="240" w:lineRule="auto"/>
              <w:rPr>
                <w:rFonts w:ascii="Calibri" w:eastAsia="Times New Roman" w:hAnsi="Calibri" w:cs="Calibri"/>
                <w:lang w:eastAsia="pt-BR"/>
              </w:rPr>
            </w:pPr>
            <w:r w:rsidRPr="00396621">
              <w:rPr>
                <w:rFonts w:ascii="Calibri" w:eastAsia="Times New Roman" w:hAnsi="Calibri" w:cs="Calibri"/>
                <w:lang w:eastAsia="pt-BR"/>
              </w:rPr>
              <w:t>Valor Total estimado</w:t>
            </w:r>
          </w:p>
        </w:tc>
        <w:tc>
          <w:tcPr>
            <w:tcW w:w="156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3D0631" w14:textId="77777777" w:rsidR="006412FA" w:rsidRPr="00396621" w:rsidRDefault="006412FA" w:rsidP="006412FA">
            <w:pPr>
              <w:spacing w:after="0" w:line="240" w:lineRule="auto"/>
              <w:jc w:val="center"/>
              <w:rPr>
                <w:rFonts w:ascii="Calibri" w:eastAsia="Times New Roman" w:hAnsi="Calibri" w:cs="Calibri"/>
                <w:lang w:eastAsia="pt-BR"/>
              </w:rPr>
            </w:pPr>
            <w:r w:rsidRPr="00396621">
              <w:rPr>
                <w:rFonts w:ascii="Calibri" w:eastAsia="Times New Roman" w:hAnsi="Calibri" w:cs="Calibri"/>
                <w:lang w:eastAsia="pt-BR"/>
              </w:rPr>
              <w:t xml:space="preserve"> R$    11.217,26 </w:t>
            </w:r>
          </w:p>
        </w:tc>
      </w:tr>
    </w:tbl>
    <w:p w14:paraId="38AE4864" w14:textId="77777777" w:rsidR="003F287C" w:rsidRPr="00396621" w:rsidRDefault="003F287C" w:rsidP="003F287C">
      <w:pPr>
        <w:pStyle w:val="PargrafodaLista"/>
        <w:spacing w:after="0" w:line="276" w:lineRule="auto"/>
        <w:ind w:left="432"/>
        <w:jc w:val="both"/>
        <w:rPr>
          <w:rFonts w:cstheme="minorHAnsi"/>
          <w:b/>
          <w:iCs/>
          <w:sz w:val="20"/>
          <w:szCs w:val="20"/>
        </w:rPr>
      </w:pPr>
    </w:p>
    <w:p w14:paraId="37C22783" w14:textId="35AB9A47" w:rsidR="00D854A5" w:rsidRPr="00396621" w:rsidRDefault="00D854A5" w:rsidP="00430D18">
      <w:pPr>
        <w:pStyle w:val="PADRO"/>
        <w:keepNext w:val="0"/>
        <w:widowControl/>
        <w:numPr>
          <w:ilvl w:val="1"/>
          <w:numId w:val="1"/>
        </w:numPr>
        <w:shd w:val="clear" w:color="auto" w:fill="auto"/>
        <w:spacing w:before="120" w:after="120"/>
        <w:ind w:left="0" w:hanging="6"/>
        <w:textAlignment w:val="baseline"/>
        <w:rPr>
          <w:rFonts w:asciiTheme="minorHAnsi" w:hAnsiTheme="minorHAnsi" w:cstheme="minorHAnsi"/>
          <w:szCs w:val="20"/>
        </w:rPr>
      </w:pPr>
      <w:r w:rsidRPr="00396621">
        <w:rPr>
          <w:rFonts w:asciiTheme="minorHAnsi" w:hAnsiTheme="minorHAnsi" w:cstheme="minorHAnsi"/>
          <w:szCs w:val="20"/>
        </w:rPr>
        <w:t>Especificações dos produtos:</w:t>
      </w:r>
    </w:p>
    <w:p w14:paraId="031CFB46" w14:textId="720554BB" w:rsidR="00D854A5" w:rsidRPr="00396621" w:rsidRDefault="00D854A5" w:rsidP="00430D18">
      <w:pPr>
        <w:pStyle w:val="PADRO"/>
        <w:keepNext w:val="0"/>
        <w:widowControl/>
        <w:shd w:val="clear" w:color="auto" w:fill="auto"/>
        <w:spacing w:before="120" w:after="120"/>
        <w:ind w:hanging="6"/>
        <w:textAlignment w:val="baseline"/>
        <w:rPr>
          <w:rFonts w:asciiTheme="minorHAnsi" w:hAnsiTheme="minorHAnsi" w:cstheme="minorHAnsi"/>
        </w:rPr>
      </w:pPr>
      <w:r w:rsidRPr="00396621">
        <w:rPr>
          <w:rFonts w:asciiTheme="minorHAnsi" w:hAnsiTheme="minorHAnsi" w:cstheme="minorHAnsi"/>
          <w:szCs w:val="20"/>
        </w:rPr>
        <w:t>Item 1</w:t>
      </w:r>
      <w:r w:rsidR="008954CB" w:rsidRPr="00396621">
        <w:rPr>
          <w:rFonts w:asciiTheme="minorHAnsi" w:hAnsiTheme="minorHAnsi" w:cstheme="minorHAnsi"/>
          <w:szCs w:val="20"/>
        </w:rPr>
        <w:t>:</w:t>
      </w:r>
      <w:r w:rsidRPr="00396621">
        <w:rPr>
          <w:rFonts w:asciiTheme="minorHAnsi" w:hAnsiTheme="minorHAnsi" w:cstheme="minorHAnsi"/>
          <w:szCs w:val="20"/>
        </w:rPr>
        <w:t xml:space="preserve"> Café</w:t>
      </w:r>
      <w:r w:rsidR="008954CB" w:rsidRPr="00396621">
        <w:rPr>
          <w:rFonts w:asciiTheme="minorHAnsi" w:hAnsiTheme="minorHAnsi" w:cstheme="minorHAnsi"/>
          <w:szCs w:val="20"/>
        </w:rPr>
        <w:t xml:space="preserve"> - CATMAT 463591</w:t>
      </w:r>
      <w:r w:rsidRPr="00396621">
        <w:rPr>
          <w:rFonts w:asciiTheme="minorHAnsi" w:hAnsiTheme="minorHAnsi" w:cstheme="minorHAnsi"/>
          <w:b/>
          <w:bCs/>
          <w:szCs w:val="20"/>
        </w:rPr>
        <w:t xml:space="preserve">: </w:t>
      </w:r>
      <w:r w:rsidRPr="00396621">
        <w:rPr>
          <w:rFonts w:asciiTheme="minorHAnsi" w:hAnsiTheme="minorHAnsi" w:cstheme="minorHAnsi"/>
          <w:b/>
          <w:bCs/>
        </w:rPr>
        <w:t>características do produto:</w:t>
      </w:r>
      <w:r w:rsidRPr="00396621">
        <w:rPr>
          <w:rFonts w:asciiTheme="minorHAnsi" w:hAnsiTheme="minorHAnsi" w:cstheme="minorHAnsi"/>
        </w:rPr>
        <w:t xml:space="preserve"> café em pó homogêneo, tipo tradicional, torrado, moído, categoria de qualidade superior; </w:t>
      </w:r>
      <w:r w:rsidR="009F6832" w:rsidRPr="00396621">
        <w:rPr>
          <w:rFonts w:asciiTheme="minorHAnsi" w:hAnsiTheme="minorHAnsi" w:cstheme="minorHAnsi"/>
        </w:rPr>
        <w:t>com selos de pureza e qualidade da Associação Brasileira da Indústria de Café (ABIC)</w:t>
      </w:r>
      <w:r w:rsidR="00AF38DE" w:rsidRPr="00396621">
        <w:rPr>
          <w:rStyle w:val="ui-provider"/>
          <w:rFonts w:asciiTheme="minorHAnsi" w:hAnsiTheme="minorHAnsi" w:cstheme="minorHAnsi"/>
        </w:rPr>
        <w:t xml:space="preserve">, </w:t>
      </w:r>
      <w:r w:rsidR="009F6832" w:rsidRPr="00396621">
        <w:rPr>
          <w:rStyle w:val="ui-provider"/>
          <w:rFonts w:asciiTheme="minorHAnsi" w:hAnsiTheme="minorHAnsi" w:cstheme="minorHAnsi"/>
        </w:rPr>
        <w:t xml:space="preserve">podendo ser substituído por comprovação das características mínimas de qualidade exigidas para o café por meio de laudo de análise emitido por laboratório habilitado pela </w:t>
      </w:r>
      <w:proofErr w:type="spellStart"/>
      <w:r w:rsidR="009F6832" w:rsidRPr="00396621">
        <w:rPr>
          <w:rStyle w:val="ui-provider"/>
          <w:rFonts w:asciiTheme="minorHAnsi" w:hAnsiTheme="minorHAnsi" w:cstheme="minorHAnsi"/>
        </w:rPr>
        <w:t>Reblas</w:t>
      </w:r>
      <w:proofErr w:type="spellEnd"/>
      <w:r w:rsidR="009F6832" w:rsidRPr="00396621">
        <w:rPr>
          <w:rStyle w:val="ui-provider"/>
          <w:rFonts w:asciiTheme="minorHAnsi" w:hAnsiTheme="minorHAnsi" w:cstheme="minorHAnsi"/>
        </w:rPr>
        <w:t xml:space="preserve">/Anvisa; </w:t>
      </w:r>
      <w:r w:rsidRPr="00396621">
        <w:rPr>
          <w:rFonts w:asciiTheme="minorHAnsi" w:hAnsiTheme="minorHAnsi" w:cstheme="minorHAnsi"/>
        </w:rPr>
        <w:t xml:space="preserve">composto de grãos 100% Arábica; constituídos de grãos tipo 6 COB; com máximo 10% em peso de grãos com defeito pretos, verdes ou ardidos (PVA); destituídos de grãos pretos-verdes e fermentados; bebida dura, com aroma e sabor característico podendo ser suave ou intenso. </w:t>
      </w:r>
      <w:r w:rsidRPr="00396621">
        <w:rPr>
          <w:rFonts w:asciiTheme="minorHAnsi" w:hAnsiTheme="minorHAnsi" w:cstheme="minorHAnsi"/>
          <w:b/>
          <w:bCs/>
        </w:rPr>
        <w:t>Acondicionamento:</w:t>
      </w:r>
      <w:r w:rsidRPr="00396621">
        <w:rPr>
          <w:rFonts w:asciiTheme="minorHAnsi" w:hAnsiTheme="minorHAnsi" w:cstheme="minorHAnsi"/>
        </w:rPr>
        <w:t xml:space="preserve"> embalado a vácuo em material atóxico; limpo, íntegro (sem rasgos, sem amassados, sem estufamentos, sem trinca, sem quebras e sem ferrugem); em pacotes com 500 g (quinhentos gramas), constando o nome e composição do produto, indicação do lote, data de fabricação e prazo de validade, CNPJ, nome e endereço do fabricante/produtor, condições de armazenamento e quantidade em peso. Estar com validade mínima de 12 (doze) meses a partir da data da entrega. </w:t>
      </w:r>
      <w:r w:rsidRPr="00396621">
        <w:rPr>
          <w:rFonts w:asciiTheme="minorHAnsi" w:hAnsiTheme="minorHAnsi" w:cstheme="minorHAnsi"/>
          <w:b/>
          <w:bCs/>
        </w:rPr>
        <w:t>Características químicas:</w:t>
      </w:r>
      <w:r w:rsidRPr="00396621">
        <w:rPr>
          <w:rFonts w:asciiTheme="minorHAnsi" w:hAnsiTheme="minorHAnsi" w:cstheme="minorHAnsi"/>
        </w:rPr>
        <w:t xml:space="preserve"> substâncias voláteis a 105° C (umidade); umidade (em g/100g) máximo 5%; resíduo mineral fixo (em g/100g) máximo de 5%; resíduo mineral fixo insolúvel em ácido clorídrico a 10%v/v (g/100g) máximo 1%; cafeína (em g/100g) mínimo 0,7%; extrato aquoso (em g/100g) mínimo 25%; extrato etéreo (em g/100g) mínimo 8%; Ausência de Salmonelas 25g do produto; ausência de Coliformes fecais máximos NMP por grama do produto; ausência de bolores e leveduras: máximo 5x10³ por grama do produto. </w:t>
      </w:r>
      <w:r w:rsidRPr="00396621">
        <w:rPr>
          <w:rFonts w:asciiTheme="minorHAnsi" w:hAnsiTheme="minorHAnsi" w:cstheme="minorHAnsi"/>
          <w:b/>
          <w:bCs/>
        </w:rPr>
        <w:t>Nota de Qualidade Global e Características Sensoriais Recomendáveis</w:t>
      </w:r>
      <w:r w:rsidRPr="00396621">
        <w:rPr>
          <w:rFonts w:asciiTheme="minorHAnsi" w:hAnsiTheme="minorHAnsi" w:cstheme="minorHAnsi"/>
        </w:rPr>
        <w:t xml:space="preserve">: com a classificação de avaliação global mínimo entre 7 </w:t>
      </w:r>
      <w:proofErr w:type="gramStart"/>
      <w:r w:rsidRPr="00396621">
        <w:rPr>
          <w:rFonts w:asciiTheme="minorHAnsi" w:hAnsiTheme="minorHAnsi" w:cstheme="minorHAnsi"/>
        </w:rPr>
        <w:t>a</w:t>
      </w:r>
      <w:proofErr w:type="gramEnd"/>
      <w:r w:rsidRPr="00396621">
        <w:rPr>
          <w:rFonts w:asciiTheme="minorHAnsi" w:hAnsiTheme="minorHAnsi" w:cstheme="minorHAnsi"/>
        </w:rPr>
        <w:t xml:space="preserve"> 8 pontos, devidamente comprovados por documento emitido por laboratório, ou órgão oficial responsável pelo controle de qualidade ou Laudo de Avaliação emitido por órgão competente. </w:t>
      </w:r>
      <w:r w:rsidR="00906FDD" w:rsidRPr="00396621">
        <w:rPr>
          <w:rFonts w:asciiTheme="minorHAnsi" w:hAnsiTheme="minorHAnsi" w:cstheme="minorHAnsi"/>
        </w:rPr>
        <w:t>O produto deverá ter registro no Ministério da Saúde e atender à Resolução da Anvisa: RDC Nº 716, de 30 de junho de 2022.</w:t>
      </w:r>
    </w:p>
    <w:p w14:paraId="3A30B193" w14:textId="1DA90DE4" w:rsidR="00D854A5" w:rsidRPr="00396621" w:rsidRDefault="00D854A5" w:rsidP="00430D18">
      <w:pPr>
        <w:pStyle w:val="PADRO"/>
        <w:keepNext w:val="0"/>
        <w:widowControl/>
        <w:shd w:val="clear" w:color="auto" w:fill="auto"/>
        <w:spacing w:before="120" w:after="120"/>
        <w:ind w:firstLine="0"/>
        <w:textAlignment w:val="baseline"/>
        <w:rPr>
          <w:rFonts w:asciiTheme="minorHAnsi" w:hAnsiTheme="minorHAnsi" w:cstheme="minorHAnsi"/>
          <w:szCs w:val="20"/>
        </w:rPr>
      </w:pPr>
      <w:r w:rsidRPr="00396621">
        <w:rPr>
          <w:rFonts w:asciiTheme="minorHAnsi" w:hAnsiTheme="minorHAnsi" w:cstheme="minorHAnsi"/>
          <w:szCs w:val="20"/>
        </w:rPr>
        <w:t>Item 2</w:t>
      </w:r>
      <w:r w:rsidR="008954CB" w:rsidRPr="00396621">
        <w:rPr>
          <w:rFonts w:asciiTheme="minorHAnsi" w:hAnsiTheme="minorHAnsi" w:cstheme="minorHAnsi"/>
          <w:szCs w:val="20"/>
        </w:rPr>
        <w:t>:</w:t>
      </w:r>
      <w:r w:rsidRPr="00396621">
        <w:rPr>
          <w:rFonts w:asciiTheme="minorHAnsi" w:hAnsiTheme="minorHAnsi" w:cstheme="minorHAnsi"/>
          <w:szCs w:val="20"/>
        </w:rPr>
        <w:t xml:space="preserve"> Açúcar</w:t>
      </w:r>
      <w:r w:rsidR="008954CB" w:rsidRPr="00396621">
        <w:rPr>
          <w:rFonts w:asciiTheme="minorHAnsi" w:hAnsiTheme="minorHAnsi" w:cstheme="minorHAnsi"/>
        </w:rPr>
        <w:t xml:space="preserve"> - </w:t>
      </w:r>
      <w:r w:rsidR="008954CB" w:rsidRPr="00396621">
        <w:rPr>
          <w:rFonts w:asciiTheme="minorHAnsi" w:hAnsiTheme="minorHAnsi" w:cstheme="minorHAnsi"/>
          <w:szCs w:val="20"/>
        </w:rPr>
        <w:t>CATMAT 603269</w:t>
      </w:r>
      <w:r w:rsidRPr="00396621">
        <w:rPr>
          <w:rFonts w:asciiTheme="minorHAnsi" w:hAnsiTheme="minorHAnsi" w:cstheme="minorHAnsi"/>
          <w:szCs w:val="20"/>
        </w:rPr>
        <w:t xml:space="preserve">: </w:t>
      </w:r>
      <w:r w:rsidRPr="00396621">
        <w:rPr>
          <w:rFonts w:asciiTheme="minorHAnsi" w:hAnsiTheme="minorHAnsi" w:cstheme="minorHAnsi"/>
          <w:b/>
          <w:bCs/>
        </w:rPr>
        <w:t>características do produto:</w:t>
      </w:r>
      <w:r w:rsidRPr="00396621">
        <w:rPr>
          <w:rFonts w:asciiTheme="minorHAnsi" w:hAnsiTheme="minorHAnsi" w:cstheme="minorHAnsi"/>
        </w:rPr>
        <w:t xml:space="preserve"> Açúcar cristal, de origem vegetal, constituído fundamentalmente por sacarose de cana-de-açúcar, com aspecto sólido, cristais bem definidos, cor branca, odor e sabor próprio do produto. Prazo de validade de 24 (vinte e quatro) meses após a data de fabricação. Fardo com </w:t>
      </w:r>
      <w:r w:rsidRPr="00396621">
        <w:rPr>
          <w:rFonts w:asciiTheme="minorHAnsi" w:hAnsiTheme="minorHAnsi" w:cstheme="minorHAnsi"/>
        </w:rPr>
        <w:lastRenderedPageBreak/>
        <w:t xml:space="preserve">pacote individualizado </w:t>
      </w:r>
      <w:r w:rsidR="006412FA" w:rsidRPr="00396621">
        <w:rPr>
          <w:rFonts w:asciiTheme="minorHAnsi" w:hAnsiTheme="minorHAnsi" w:cstheme="minorHAnsi"/>
        </w:rPr>
        <w:t xml:space="preserve">de </w:t>
      </w:r>
      <w:r w:rsidRPr="00396621">
        <w:rPr>
          <w:rFonts w:asciiTheme="minorHAnsi" w:hAnsiTheme="minorHAnsi" w:cstheme="minorHAnsi"/>
        </w:rPr>
        <w:t xml:space="preserve">2 (dois) Kg. Estar com validade mínima de 12 (doze) meses na data da entrega. </w:t>
      </w:r>
      <w:r w:rsidRPr="00396621">
        <w:rPr>
          <w:rFonts w:asciiTheme="minorHAnsi" w:hAnsiTheme="minorHAnsi" w:cstheme="minorHAnsi"/>
          <w:b/>
          <w:bCs/>
        </w:rPr>
        <w:t>Acondicionamento:</w:t>
      </w:r>
      <w:r w:rsidRPr="00396621">
        <w:rPr>
          <w:rFonts w:asciiTheme="minorHAnsi" w:hAnsiTheme="minorHAnsi" w:cstheme="minorHAnsi"/>
        </w:rPr>
        <w:t xml:space="preserve"> Embalado em pacote</w:t>
      </w:r>
      <w:r w:rsidR="003A3AB0" w:rsidRPr="00396621">
        <w:rPr>
          <w:rFonts w:asciiTheme="minorHAnsi" w:hAnsiTheme="minorHAnsi" w:cstheme="minorHAnsi"/>
        </w:rPr>
        <w:t>s</w:t>
      </w:r>
      <w:r w:rsidRPr="00396621">
        <w:rPr>
          <w:rFonts w:asciiTheme="minorHAnsi" w:hAnsiTheme="minorHAnsi" w:cstheme="minorHAnsi"/>
        </w:rPr>
        <w:t xml:space="preserve"> de</w:t>
      </w:r>
      <w:r w:rsidR="003A3AB0" w:rsidRPr="00396621">
        <w:rPr>
          <w:rFonts w:asciiTheme="minorHAnsi" w:hAnsiTheme="minorHAnsi" w:cstheme="minorHAnsi"/>
        </w:rPr>
        <w:t xml:space="preserve"> 2 (dois) quilos</w:t>
      </w:r>
      <w:r w:rsidRPr="00396621">
        <w:rPr>
          <w:rFonts w:asciiTheme="minorHAnsi" w:hAnsiTheme="minorHAnsi" w:cstheme="minorHAnsi"/>
        </w:rPr>
        <w:t xml:space="preserve">, em material atóxico. Embalagem limpa, íntegra (sem rasgos, sem amassados, sem estufamentos, sem trinca, sem quebras e sem ferrugem), constando o nome e composição do produto, indicação do lote, data de fabricação, prazo de validade, CNPJ, nome e endereço do fabricante/produtor, condições de armazenamento e quantidade em peso. Validade não inferior a 12 </w:t>
      </w:r>
      <w:r w:rsidR="003A3AB0" w:rsidRPr="00396621">
        <w:rPr>
          <w:rFonts w:asciiTheme="minorHAnsi" w:hAnsiTheme="minorHAnsi" w:cstheme="minorHAnsi"/>
        </w:rPr>
        <w:t>(</w:t>
      </w:r>
      <w:r w:rsidRPr="00396621">
        <w:rPr>
          <w:rFonts w:asciiTheme="minorHAnsi" w:hAnsiTheme="minorHAnsi" w:cstheme="minorHAnsi"/>
        </w:rPr>
        <w:t>doze</w:t>
      </w:r>
      <w:r w:rsidR="003A3AB0" w:rsidRPr="00396621">
        <w:rPr>
          <w:rFonts w:asciiTheme="minorHAnsi" w:hAnsiTheme="minorHAnsi" w:cstheme="minorHAnsi"/>
        </w:rPr>
        <w:t>)</w:t>
      </w:r>
      <w:r w:rsidRPr="00396621">
        <w:rPr>
          <w:rFonts w:asciiTheme="minorHAnsi" w:hAnsiTheme="minorHAnsi" w:cstheme="minorHAnsi"/>
        </w:rPr>
        <w:t xml:space="preserve"> meses na data da entrega. O produto deverá ter registro no Ministério da Saúde e atender à</w:t>
      </w:r>
      <w:r w:rsidR="003A3AB0" w:rsidRPr="00396621">
        <w:rPr>
          <w:rFonts w:asciiTheme="minorHAnsi" w:hAnsiTheme="minorHAnsi" w:cstheme="minorHAnsi"/>
        </w:rPr>
        <w:t xml:space="preserve"> Resolução da Anvisa:</w:t>
      </w:r>
      <w:r w:rsidRPr="00396621">
        <w:rPr>
          <w:rFonts w:asciiTheme="minorHAnsi" w:hAnsiTheme="minorHAnsi" w:cstheme="minorHAnsi"/>
        </w:rPr>
        <w:t xml:space="preserve"> </w:t>
      </w:r>
      <w:r w:rsidR="003A3AB0" w:rsidRPr="00396621">
        <w:rPr>
          <w:rFonts w:asciiTheme="minorHAnsi" w:hAnsiTheme="minorHAnsi" w:cstheme="minorHAnsi"/>
        </w:rPr>
        <w:t>RDC Nº 723, de 1° de julho de 2022.</w:t>
      </w:r>
    </w:p>
    <w:p w14:paraId="25597B4D" w14:textId="2FA43B69" w:rsidR="00D854A5" w:rsidRPr="00396621" w:rsidRDefault="00C234E2" w:rsidP="00D854A5">
      <w:pPr>
        <w:pStyle w:val="PADRO"/>
        <w:keepNext w:val="0"/>
        <w:widowControl/>
        <w:numPr>
          <w:ilvl w:val="1"/>
          <w:numId w:val="1"/>
        </w:numPr>
        <w:shd w:val="clear" w:color="auto" w:fill="auto"/>
        <w:spacing w:before="120" w:after="120"/>
        <w:textAlignment w:val="baseline"/>
        <w:rPr>
          <w:rFonts w:asciiTheme="minorHAnsi" w:hAnsiTheme="minorHAnsi" w:cstheme="minorHAnsi"/>
          <w:szCs w:val="20"/>
        </w:rPr>
      </w:pPr>
      <w:r w:rsidRPr="00396621">
        <w:rPr>
          <w:rFonts w:asciiTheme="minorHAnsi" w:hAnsiTheme="minorHAnsi" w:cstheme="minorHAnsi"/>
          <w:szCs w:val="20"/>
        </w:rPr>
        <w:t>Os produtos devem</w:t>
      </w:r>
      <w:r w:rsidR="00E90456" w:rsidRPr="00396621">
        <w:rPr>
          <w:rFonts w:asciiTheme="minorHAnsi" w:hAnsiTheme="minorHAnsi" w:cstheme="minorHAnsi"/>
          <w:szCs w:val="20"/>
        </w:rPr>
        <w:t xml:space="preserve"> ser </w:t>
      </w:r>
      <w:r w:rsidRPr="00396621">
        <w:rPr>
          <w:rFonts w:asciiTheme="minorHAnsi" w:hAnsiTheme="minorHAnsi" w:cstheme="minorHAnsi"/>
          <w:szCs w:val="20"/>
        </w:rPr>
        <w:t>entregues</w:t>
      </w:r>
      <w:r w:rsidR="00E90456" w:rsidRPr="00396621">
        <w:rPr>
          <w:rFonts w:asciiTheme="minorHAnsi" w:hAnsiTheme="minorHAnsi" w:cstheme="minorHAnsi"/>
          <w:szCs w:val="20"/>
        </w:rPr>
        <w:t xml:space="preserve"> </w:t>
      </w:r>
      <w:r w:rsidR="00801219" w:rsidRPr="00396621">
        <w:rPr>
          <w:rFonts w:asciiTheme="minorHAnsi" w:hAnsiTheme="minorHAnsi" w:cstheme="minorHAnsi"/>
          <w:szCs w:val="20"/>
        </w:rPr>
        <w:t>conforme detalhamento a seguir:</w:t>
      </w:r>
    </w:p>
    <w:tbl>
      <w:tblPr>
        <w:tblW w:w="10632" w:type="dxa"/>
        <w:tblInd w:w="-1003" w:type="dxa"/>
        <w:tblCellMar>
          <w:left w:w="70" w:type="dxa"/>
          <w:right w:w="70" w:type="dxa"/>
        </w:tblCellMar>
        <w:tblLook w:val="04A0" w:firstRow="1" w:lastRow="0" w:firstColumn="1" w:lastColumn="0" w:noHBand="0" w:noVBand="1"/>
      </w:tblPr>
      <w:tblGrid>
        <w:gridCol w:w="3261"/>
        <w:gridCol w:w="7371"/>
      </w:tblGrid>
      <w:tr w:rsidR="00396621" w:rsidRPr="00396621" w14:paraId="110C1D96" w14:textId="77777777" w:rsidTr="00C07976">
        <w:trPr>
          <w:trHeight w:val="385"/>
        </w:trPr>
        <w:tc>
          <w:tcPr>
            <w:tcW w:w="3261"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3C4893C" w14:textId="77777777" w:rsidR="00801219" w:rsidRPr="00396621" w:rsidRDefault="00801219" w:rsidP="00E16790">
            <w:pPr>
              <w:jc w:val="center"/>
              <w:rPr>
                <w:rFonts w:cstheme="minorHAnsi"/>
                <w:b/>
                <w:bCs/>
                <w:sz w:val="20"/>
                <w:szCs w:val="20"/>
              </w:rPr>
            </w:pPr>
            <w:r w:rsidRPr="00396621">
              <w:rPr>
                <w:rFonts w:cstheme="minorHAnsi"/>
                <w:b/>
                <w:bCs/>
                <w:sz w:val="20"/>
                <w:szCs w:val="20"/>
              </w:rPr>
              <w:t>Produto</w:t>
            </w:r>
          </w:p>
        </w:tc>
        <w:tc>
          <w:tcPr>
            <w:tcW w:w="7371" w:type="dxa"/>
            <w:tcBorders>
              <w:top w:val="single" w:sz="8" w:space="0" w:color="auto"/>
              <w:left w:val="nil"/>
              <w:bottom w:val="single" w:sz="8" w:space="0" w:color="auto"/>
              <w:right w:val="single" w:sz="8" w:space="0" w:color="auto"/>
            </w:tcBorders>
            <w:shd w:val="clear" w:color="000000" w:fill="D9D9D9"/>
            <w:noWrap/>
            <w:vAlign w:val="center"/>
            <w:hideMark/>
          </w:tcPr>
          <w:p w14:paraId="45D17F44" w14:textId="77777777" w:rsidR="00801219" w:rsidRPr="00396621" w:rsidRDefault="00801219" w:rsidP="00E16790">
            <w:pPr>
              <w:jc w:val="center"/>
              <w:rPr>
                <w:rFonts w:cstheme="minorHAnsi"/>
                <w:b/>
                <w:bCs/>
                <w:sz w:val="20"/>
                <w:szCs w:val="20"/>
              </w:rPr>
            </w:pPr>
            <w:r w:rsidRPr="00396621">
              <w:rPr>
                <w:rFonts w:cstheme="minorHAnsi"/>
                <w:b/>
                <w:bCs/>
                <w:sz w:val="20"/>
                <w:szCs w:val="20"/>
              </w:rPr>
              <w:t>Local de Entrega</w:t>
            </w:r>
          </w:p>
        </w:tc>
      </w:tr>
      <w:tr w:rsidR="00396621" w:rsidRPr="00396621" w14:paraId="7E10FC1F" w14:textId="77777777" w:rsidTr="00C07976">
        <w:trPr>
          <w:trHeight w:val="602"/>
        </w:trPr>
        <w:tc>
          <w:tcPr>
            <w:tcW w:w="3261" w:type="dxa"/>
            <w:tcBorders>
              <w:top w:val="nil"/>
              <w:left w:val="single" w:sz="8" w:space="0" w:color="auto"/>
              <w:bottom w:val="single" w:sz="4" w:space="0" w:color="auto"/>
              <w:right w:val="single" w:sz="4" w:space="0" w:color="auto"/>
            </w:tcBorders>
            <w:shd w:val="clear" w:color="auto" w:fill="auto"/>
            <w:noWrap/>
            <w:vAlign w:val="center"/>
            <w:hideMark/>
          </w:tcPr>
          <w:p w14:paraId="18D7BAB8" w14:textId="2F6B0F63" w:rsidR="00801219" w:rsidRPr="00396621" w:rsidRDefault="006412FA" w:rsidP="00E16790">
            <w:pPr>
              <w:jc w:val="center"/>
              <w:rPr>
                <w:rFonts w:cstheme="minorHAnsi"/>
                <w:sz w:val="20"/>
                <w:szCs w:val="20"/>
              </w:rPr>
            </w:pPr>
            <w:r w:rsidRPr="00396621">
              <w:rPr>
                <w:rFonts w:cstheme="minorHAnsi"/>
                <w:sz w:val="20"/>
                <w:szCs w:val="20"/>
              </w:rPr>
              <w:t>28</w:t>
            </w:r>
            <w:r w:rsidR="00801219" w:rsidRPr="00396621">
              <w:rPr>
                <w:rFonts w:cstheme="minorHAnsi"/>
                <w:sz w:val="20"/>
                <w:szCs w:val="20"/>
              </w:rPr>
              <w:t>0 pacotes de café de 500g</w:t>
            </w:r>
          </w:p>
        </w:tc>
        <w:tc>
          <w:tcPr>
            <w:tcW w:w="7371" w:type="dxa"/>
            <w:tcBorders>
              <w:top w:val="single" w:sz="4" w:space="0" w:color="auto"/>
              <w:left w:val="nil"/>
              <w:bottom w:val="single" w:sz="4" w:space="0" w:color="auto"/>
              <w:right w:val="single" w:sz="8" w:space="0" w:color="auto"/>
            </w:tcBorders>
            <w:shd w:val="clear" w:color="auto" w:fill="auto"/>
            <w:vAlign w:val="bottom"/>
            <w:hideMark/>
          </w:tcPr>
          <w:p w14:paraId="2722D34D" w14:textId="77777777" w:rsidR="00801219" w:rsidRPr="00396621" w:rsidRDefault="00801219" w:rsidP="00E16790">
            <w:pPr>
              <w:rPr>
                <w:rFonts w:cstheme="minorHAnsi"/>
                <w:sz w:val="20"/>
                <w:szCs w:val="20"/>
              </w:rPr>
            </w:pPr>
            <w:r w:rsidRPr="00396621">
              <w:rPr>
                <w:rFonts w:cstheme="minorHAnsi"/>
                <w:sz w:val="20"/>
                <w:szCs w:val="20"/>
              </w:rPr>
              <w:t xml:space="preserve">Delegacia da Receita Federal em Porto Velho: Avenida Rogério Weber, 1752, Centro Porto Velho-RO, CEP 76.801-030. </w:t>
            </w:r>
          </w:p>
        </w:tc>
      </w:tr>
      <w:tr w:rsidR="00396621" w:rsidRPr="00396621" w14:paraId="3FFD49BD" w14:textId="77777777" w:rsidTr="00C07976">
        <w:trPr>
          <w:trHeight w:val="602"/>
        </w:trPr>
        <w:tc>
          <w:tcPr>
            <w:tcW w:w="3261" w:type="dxa"/>
            <w:tcBorders>
              <w:top w:val="nil"/>
              <w:left w:val="single" w:sz="8" w:space="0" w:color="auto"/>
              <w:bottom w:val="single" w:sz="4" w:space="0" w:color="auto"/>
              <w:right w:val="single" w:sz="4" w:space="0" w:color="auto"/>
            </w:tcBorders>
            <w:shd w:val="clear" w:color="auto" w:fill="auto"/>
            <w:noWrap/>
            <w:vAlign w:val="center"/>
            <w:hideMark/>
          </w:tcPr>
          <w:p w14:paraId="6CA53894" w14:textId="2975CB3E" w:rsidR="00801219" w:rsidRPr="00396621" w:rsidRDefault="006412FA" w:rsidP="00E16790">
            <w:pPr>
              <w:jc w:val="center"/>
              <w:rPr>
                <w:rFonts w:cstheme="minorHAnsi"/>
                <w:sz w:val="20"/>
                <w:szCs w:val="20"/>
              </w:rPr>
            </w:pPr>
            <w:r w:rsidRPr="00396621">
              <w:rPr>
                <w:rFonts w:cstheme="minorHAnsi"/>
                <w:sz w:val="20"/>
                <w:szCs w:val="20"/>
              </w:rPr>
              <w:t>110</w:t>
            </w:r>
            <w:r w:rsidR="00801219" w:rsidRPr="00396621">
              <w:rPr>
                <w:rFonts w:cstheme="minorHAnsi"/>
                <w:sz w:val="20"/>
                <w:szCs w:val="20"/>
              </w:rPr>
              <w:t xml:space="preserve"> </w:t>
            </w:r>
            <w:proofErr w:type="gramStart"/>
            <w:r w:rsidR="00801219" w:rsidRPr="00396621">
              <w:rPr>
                <w:rFonts w:cstheme="minorHAnsi"/>
                <w:sz w:val="20"/>
                <w:szCs w:val="20"/>
              </w:rPr>
              <w:t>pacotes  de</w:t>
            </w:r>
            <w:proofErr w:type="gramEnd"/>
            <w:r w:rsidR="00801219" w:rsidRPr="00396621">
              <w:rPr>
                <w:rFonts w:cstheme="minorHAnsi"/>
                <w:sz w:val="20"/>
                <w:szCs w:val="20"/>
              </w:rPr>
              <w:t xml:space="preserve"> café de 500g</w:t>
            </w:r>
          </w:p>
        </w:tc>
        <w:tc>
          <w:tcPr>
            <w:tcW w:w="7371" w:type="dxa"/>
            <w:tcBorders>
              <w:top w:val="nil"/>
              <w:left w:val="nil"/>
              <w:bottom w:val="single" w:sz="4" w:space="0" w:color="auto"/>
              <w:right w:val="single" w:sz="8" w:space="0" w:color="auto"/>
            </w:tcBorders>
            <w:shd w:val="clear" w:color="auto" w:fill="auto"/>
            <w:vAlign w:val="bottom"/>
            <w:hideMark/>
          </w:tcPr>
          <w:p w14:paraId="197887C5" w14:textId="77777777" w:rsidR="00801219" w:rsidRPr="00396621" w:rsidRDefault="00801219" w:rsidP="00E16790">
            <w:pPr>
              <w:rPr>
                <w:rFonts w:cstheme="minorHAnsi"/>
                <w:sz w:val="20"/>
                <w:szCs w:val="20"/>
              </w:rPr>
            </w:pPr>
            <w:r w:rsidRPr="00396621">
              <w:rPr>
                <w:rFonts w:cstheme="minorHAnsi"/>
                <w:sz w:val="20"/>
                <w:szCs w:val="20"/>
              </w:rPr>
              <w:t>Agência da Receita Federal em Ji-Paraná/RO na Rua Dom Augusto, 495. Centro, CEP 76.900-022.</w:t>
            </w:r>
          </w:p>
        </w:tc>
      </w:tr>
      <w:tr w:rsidR="00396621" w:rsidRPr="00396621" w14:paraId="0700F74E" w14:textId="77777777" w:rsidTr="00C07976">
        <w:trPr>
          <w:trHeight w:val="602"/>
        </w:trPr>
        <w:tc>
          <w:tcPr>
            <w:tcW w:w="3261" w:type="dxa"/>
            <w:tcBorders>
              <w:top w:val="nil"/>
              <w:left w:val="single" w:sz="8" w:space="0" w:color="auto"/>
              <w:bottom w:val="single" w:sz="4" w:space="0" w:color="auto"/>
              <w:right w:val="single" w:sz="4" w:space="0" w:color="auto"/>
            </w:tcBorders>
            <w:shd w:val="clear" w:color="auto" w:fill="auto"/>
            <w:vAlign w:val="center"/>
            <w:hideMark/>
          </w:tcPr>
          <w:p w14:paraId="7302A1D6" w14:textId="5B8E9967" w:rsidR="00801219" w:rsidRPr="00396621" w:rsidRDefault="006412FA" w:rsidP="00E16790">
            <w:pPr>
              <w:jc w:val="center"/>
              <w:rPr>
                <w:rFonts w:cstheme="minorHAnsi"/>
                <w:sz w:val="20"/>
                <w:szCs w:val="20"/>
              </w:rPr>
            </w:pPr>
            <w:r w:rsidRPr="00396621">
              <w:rPr>
                <w:rFonts w:cstheme="minorHAnsi"/>
                <w:sz w:val="20"/>
                <w:szCs w:val="20"/>
              </w:rPr>
              <w:t>112 pacotes</w:t>
            </w:r>
            <w:r w:rsidR="00801219" w:rsidRPr="00396621">
              <w:rPr>
                <w:rFonts w:cstheme="minorHAnsi"/>
                <w:sz w:val="20"/>
                <w:szCs w:val="20"/>
              </w:rPr>
              <w:t xml:space="preserve"> de açúcar de 2kg</w:t>
            </w:r>
          </w:p>
        </w:tc>
        <w:tc>
          <w:tcPr>
            <w:tcW w:w="7371" w:type="dxa"/>
            <w:tcBorders>
              <w:top w:val="nil"/>
              <w:left w:val="nil"/>
              <w:bottom w:val="single" w:sz="4" w:space="0" w:color="auto"/>
              <w:right w:val="single" w:sz="8" w:space="0" w:color="auto"/>
            </w:tcBorders>
            <w:shd w:val="clear" w:color="auto" w:fill="auto"/>
            <w:vAlign w:val="bottom"/>
            <w:hideMark/>
          </w:tcPr>
          <w:p w14:paraId="47078833" w14:textId="77777777" w:rsidR="00801219" w:rsidRPr="00396621" w:rsidRDefault="00801219" w:rsidP="00E16790">
            <w:pPr>
              <w:rPr>
                <w:rFonts w:cstheme="minorHAnsi"/>
                <w:sz w:val="20"/>
                <w:szCs w:val="20"/>
              </w:rPr>
            </w:pPr>
            <w:r w:rsidRPr="00396621">
              <w:rPr>
                <w:rFonts w:cstheme="minorHAnsi"/>
                <w:sz w:val="20"/>
                <w:szCs w:val="20"/>
              </w:rPr>
              <w:t xml:space="preserve">Delegacia da Receita Federal em Porto Velho: Avenida Rogério Weber, 1752, Centro Porto Velho-RO, CEP 76.801-030. </w:t>
            </w:r>
          </w:p>
        </w:tc>
      </w:tr>
      <w:tr w:rsidR="00396621" w:rsidRPr="00396621" w14:paraId="5E03F943" w14:textId="77777777" w:rsidTr="00C07976">
        <w:trPr>
          <w:trHeight w:val="602"/>
        </w:trPr>
        <w:tc>
          <w:tcPr>
            <w:tcW w:w="3261" w:type="dxa"/>
            <w:tcBorders>
              <w:top w:val="nil"/>
              <w:left w:val="single" w:sz="8" w:space="0" w:color="auto"/>
              <w:bottom w:val="single" w:sz="4" w:space="0" w:color="auto"/>
              <w:right w:val="single" w:sz="4" w:space="0" w:color="auto"/>
            </w:tcBorders>
            <w:shd w:val="clear" w:color="auto" w:fill="auto"/>
            <w:vAlign w:val="center"/>
            <w:hideMark/>
          </w:tcPr>
          <w:p w14:paraId="4B1C1898" w14:textId="76C193EA" w:rsidR="00801219" w:rsidRPr="00396621" w:rsidRDefault="006412FA" w:rsidP="00E16790">
            <w:pPr>
              <w:jc w:val="center"/>
              <w:rPr>
                <w:rFonts w:cstheme="minorHAnsi"/>
                <w:sz w:val="20"/>
                <w:szCs w:val="20"/>
              </w:rPr>
            </w:pPr>
            <w:r w:rsidRPr="00396621">
              <w:rPr>
                <w:rFonts w:cstheme="minorHAnsi"/>
                <w:sz w:val="20"/>
                <w:szCs w:val="20"/>
              </w:rPr>
              <w:t>100 pacotes</w:t>
            </w:r>
            <w:r w:rsidR="00801219" w:rsidRPr="00396621">
              <w:rPr>
                <w:rFonts w:cstheme="minorHAnsi"/>
                <w:sz w:val="20"/>
                <w:szCs w:val="20"/>
              </w:rPr>
              <w:t xml:space="preserve"> de açúcar de 2kg</w:t>
            </w:r>
          </w:p>
        </w:tc>
        <w:tc>
          <w:tcPr>
            <w:tcW w:w="7371" w:type="dxa"/>
            <w:tcBorders>
              <w:top w:val="nil"/>
              <w:left w:val="nil"/>
              <w:bottom w:val="single" w:sz="8" w:space="0" w:color="auto"/>
              <w:right w:val="single" w:sz="8" w:space="0" w:color="auto"/>
            </w:tcBorders>
            <w:shd w:val="clear" w:color="auto" w:fill="auto"/>
            <w:vAlign w:val="bottom"/>
            <w:hideMark/>
          </w:tcPr>
          <w:p w14:paraId="0FE84DF9" w14:textId="77777777" w:rsidR="00801219" w:rsidRPr="00396621" w:rsidRDefault="00801219" w:rsidP="00E16790">
            <w:pPr>
              <w:rPr>
                <w:rFonts w:cstheme="minorHAnsi"/>
                <w:sz w:val="20"/>
                <w:szCs w:val="20"/>
              </w:rPr>
            </w:pPr>
            <w:r w:rsidRPr="00396621">
              <w:rPr>
                <w:rFonts w:cstheme="minorHAnsi"/>
                <w:sz w:val="20"/>
                <w:szCs w:val="20"/>
              </w:rPr>
              <w:t>Agência da Receita Federal em Ji-Paraná/RO na Rua Dom Augusto, 495. Centro, CEP 76.900-022.</w:t>
            </w:r>
          </w:p>
        </w:tc>
      </w:tr>
    </w:tbl>
    <w:p w14:paraId="0CA3796C" w14:textId="224DCA1B" w:rsidR="000E27E0" w:rsidRPr="00396621" w:rsidRDefault="000E27E0" w:rsidP="00430D18">
      <w:pPr>
        <w:pStyle w:val="PADRO"/>
        <w:keepNext w:val="0"/>
        <w:widowControl/>
        <w:numPr>
          <w:ilvl w:val="1"/>
          <w:numId w:val="1"/>
        </w:numPr>
        <w:shd w:val="clear" w:color="auto" w:fill="auto"/>
        <w:tabs>
          <w:tab w:val="left" w:pos="0"/>
          <w:tab w:val="left" w:pos="142"/>
          <w:tab w:val="left" w:pos="426"/>
        </w:tabs>
        <w:spacing w:before="120" w:after="120"/>
        <w:ind w:left="0" w:hanging="5"/>
        <w:textAlignment w:val="baseline"/>
        <w:rPr>
          <w:rFonts w:asciiTheme="minorHAnsi" w:hAnsiTheme="minorHAnsi" w:cstheme="minorHAnsi"/>
          <w:szCs w:val="20"/>
        </w:rPr>
      </w:pPr>
      <w:r w:rsidRPr="00396621">
        <w:rPr>
          <w:rFonts w:asciiTheme="minorHAnsi" w:hAnsiTheme="minorHAnsi" w:cstheme="minorHAnsi"/>
          <w:szCs w:val="20"/>
        </w:rPr>
        <w:t>Não será admitida a subco</w:t>
      </w:r>
      <w:r w:rsidR="003766DB" w:rsidRPr="00396621">
        <w:rPr>
          <w:rFonts w:asciiTheme="minorHAnsi" w:hAnsiTheme="minorHAnsi" w:cstheme="minorHAnsi"/>
          <w:szCs w:val="20"/>
        </w:rPr>
        <w:t>ntratação do objeto licitatório</w:t>
      </w:r>
      <w:r w:rsidR="009D07EA" w:rsidRPr="00396621">
        <w:rPr>
          <w:rFonts w:asciiTheme="minorHAnsi" w:hAnsiTheme="minorHAnsi" w:cstheme="minorHAnsi"/>
          <w:szCs w:val="20"/>
        </w:rPr>
        <w:t>.</w:t>
      </w:r>
    </w:p>
    <w:p w14:paraId="14BD3A47" w14:textId="7CEA5788" w:rsidR="000C5B69" w:rsidRPr="00396621" w:rsidRDefault="00286A74" w:rsidP="00430D18">
      <w:pPr>
        <w:pStyle w:val="PargrafodaLista"/>
        <w:numPr>
          <w:ilvl w:val="1"/>
          <w:numId w:val="1"/>
        </w:numPr>
        <w:tabs>
          <w:tab w:val="left" w:pos="0"/>
          <w:tab w:val="left" w:pos="426"/>
        </w:tabs>
        <w:spacing w:before="120" w:after="120" w:line="276" w:lineRule="auto"/>
        <w:ind w:left="0" w:hanging="5"/>
        <w:jc w:val="both"/>
        <w:rPr>
          <w:rFonts w:cstheme="minorHAnsi"/>
          <w:bCs/>
          <w:sz w:val="20"/>
          <w:szCs w:val="20"/>
        </w:rPr>
      </w:pPr>
      <w:r w:rsidRPr="00396621">
        <w:rPr>
          <w:rFonts w:cstheme="minorHAnsi"/>
          <w:bCs/>
          <w:sz w:val="20"/>
          <w:szCs w:val="20"/>
        </w:rPr>
        <w:t xml:space="preserve">O serviço é enquadrado como </w:t>
      </w:r>
      <w:r w:rsidR="006D5AAD" w:rsidRPr="00396621">
        <w:rPr>
          <w:rFonts w:cstheme="minorHAnsi"/>
          <w:bCs/>
          <w:sz w:val="20"/>
          <w:szCs w:val="20"/>
        </w:rPr>
        <w:t>não-</w:t>
      </w:r>
      <w:r w:rsidRPr="00396621">
        <w:rPr>
          <w:rFonts w:cstheme="minorHAnsi"/>
          <w:bCs/>
          <w:sz w:val="20"/>
          <w:szCs w:val="20"/>
        </w:rPr>
        <w:t>continuado</w:t>
      </w:r>
      <w:r w:rsidR="00FF3D2B" w:rsidRPr="00396621">
        <w:rPr>
          <w:rFonts w:cstheme="minorHAnsi"/>
          <w:bCs/>
          <w:sz w:val="20"/>
          <w:szCs w:val="20"/>
        </w:rPr>
        <w:t>.</w:t>
      </w:r>
    </w:p>
    <w:p w14:paraId="4161C95B" w14:textId="77777777" w:rsidR="00A649CD" w:rsidRPr="00396621" w:rsidRDefault="00A649CD" w:rsidP="00430D18">
      <w:pPr>
        <w:pStyle w:val="PargrafodaLista"/>
        <w:tabs>
          <w:tab w:val="left" w:pos="0"/>
        </w:tabs>
        <w:spacing w:before="120" w:after="120" w:line="276" w:lineRule="auto"/>
        <w:ind w:left="0" w:hanging="5"/>
        <w:jc w:val="both"/>
        <w:rPr>
          <w:rFonts w:cstheme="minorHAnsi"/>
          <w:bCs/>
          <w:sz w:val="20"/>
          <w:szCs w:val="20"/>
        </w:rPr>
      </w:pPr>
    </w:p>
    <w:p w14:paraId="67D4F490" w14:textId="73FB597B" w:rsidR="00286A74" w:rsidRPr="00396621" w:rsidRDefault="00286A74" w:rsidP="00430D18">
      <w:pPr>
        <w:pStyle w:val="PargrafodaLista"/>
        <w:numPr>
          <w:ilvl w:val="1"/>
          <w:numId w:val="1"/>
        </w:numPr>
        <w:tabs>
          <w:tab w:val="left" w:pos="0"/>
          <w:tab w:val="left" w:pos="142"/>
          <w:tab w:val="left" w:pos="426"/>
        </w:tabs>
        <w:spacing w:before="120" w:after="120" w:line="276" w:lineRule="auto"/>
        <w:ind w:left="0" w:hanging="5"/>
        <w:jc w:val="both"/>
        <w:rPr>
          <w:rFonts w:cstheme="minorHAnsi"/>
          <w:bCs/>
          <w:sz w:val="20"/>
          <w:szCs w:val="20"/>
        </w:rPr>
      </w:pPr>
      <w:r w:rsidRPr="00396621">
        <w:rPr>
          <w:rFonts w:cstheme="minorHAnsi"/>
          <w:iCs/>
          <w:sz w:val="20"/>
          <w:szCs w:val="20"/>
        </w:rPr>
        <w:t xml:space="preserve">O custo estimado total da contratação </w:t>
      </w:r>
      <w:r w:rsidR="004D05FE" w:rsidRPr="00396621">
        <w:rPr>
          <w:rFonts w:cstheme="minorHAnsi"/>
          <w:iCs/>
          <w:sz w:val="20"/>
          <w:szCs w:val="20"/>
        </w:rPr>
        <w:t>está informado na tabela do item 1.1</w:t>
      </w:r>
      <w:r w:rsidR="00047250" w:rsidRPr="00396621">
        <w:rPr>
          <w:rFonts w:cstheme="minorHAnsi"/>
          <w:sz w:val="20"/>
          <w:szCs w:val="20"/>
        </w:rPr>
        <w:t>.</w:t>
      </w:r>
    </w:p>
    <w:p w14:paraId="1F3D0BD3" w14:textId="77777777" w:rsidR="00801219" w:rsidRPr="00396621" w:rsidRDefault="00801219" w:rsidP="00430D18">
      <w:pPr>
        <w:pStyle w:val="PargrafodaLista"/>
        <w:tabs>
          <w:tab w:val="left" w:pos="0"/>
        </w:tabs>
        <w:ind w:left="0" w:hanging="5"/>
        <w:rPr>
          <w:rFonts w:cstheme="minorHAnsi"/>
          <w:bCs/>
          <w:sz w:val="20"/>
          <w:szCs w:val="20"/>
        </w:rPr>
      </w:pPr>
    </w:p>
    <w:p w14:paraId="04FB83E3" w14:textId="0CD16EB0" w:rsidR="00801219" w:rsidRPr="00396621" w:rsidRDefault="00801219" w:rsidP="00430D18">
      <w:pPr>
        <w:pStyle w:val="PargrafodaLista"/>
        <w:numPr>
          <w:ilvl w:val="1"/>
          <w:numId w:val="1"/>
        </w:numPr>
        <w:tabs>
          <w:tab w:val="left" w:pos="0"/>
          <w:tab w:val="left" w:pos="142"/>
          <w:tab w:val="left" w:pos="426"/>
        </w:tabs>
        <w:spacing w:before="120" w:after="120" w:line="276" w:lineRule="auto"/>
        <w:ind w:left="0" w:hanging="5"/>
        <w:jc w:val="both"/>
        <w:rPr>
          <w:rFonts w:cstheme="minorHAnsi"/>
          <w:bCs/>
          <w:sz w:val="20"/>
          <w:szCs w:val="20"/>
        </w:rPr>
      </w:pPr>
      <w:r w:rsidRPr="00396621">
        <w:rPr>
          <w:rFonts w:cstheme="minorHAnsi"/>
          <w:bCs/>
          <w:sz w:val="20"/>
          <w:szCs w:val="20"/>
        </w:rPr>
        <w:t>Os produtos deverão ser entregues em até 20 dias após empenho, em remessa única, sob pena de cancelamento e sanções aplicáveis. Deverão ter validade mínima de 12 meses da data de entrega, com registro da data de fabricação na embalagem não superior a 90 dias anteriores à data da entrega.</w:t>
      </w:r>
    </w:p>
    <w:p w14:paraId="254BF757" w14:textId="0972678F" w:rsidR="00172328" w:rsidRPr="00396621" w:rsidRDefault="00FE71E3" w:rsidP="00430D18">
      <w:pPr>
        <w:pStyle w:val="Nivel1"/>
        <w:tabs>
          <w:tab w:val="left" w:pos="0"/>
          <w:tab w:val="left" w:pos="284"/>
        </w:tabs>
        <w:ind w:left="0" w:hanging="5"/>
        <w:rPr>
          <w:rFonts w:asciiTheme="minorHAnsi" w:hAnsiTheme="minorHAnsi" w:cstheme="minorHAnsi"/>
          <w:bCs/>
          <w:color w:val="auto"/>
          <w:sz w:val="20"/>
          <w:szCs w:val="20"/>
        </w:rPr>
      </w:pPr>
      <w:r w:rsidRPr="00396621">
        <w:rPr>
          <w:rFonts w:asciiTheme="minorHAnsi" w:hAnsiTheme="minorHAnsi" w:cstheme="minorHAnsi"/>
          <w:bCs/>
          <w:color w:val="auto"/>
          <w:sz w:val="20"/>
          <w:szCs w:val="20"/>
        </w:rPr>
        <w:t xml:space="preserve">FUNDAMENTAÇÃO </w:t>
      </w:r>
      <w:r w:rsidR="00172328" w:rsidRPr="00396621">
        <w:rPr>
          <w:rFonts w:asciiTheme="minorHAnsi" w:hAnsiTheme="minorHAnsi" w:cstheme="minorHAnsi"/>
          <w:bCs/>
          <w:color w:val="auto"/>
          <w:sz w:val="20"/>
          <w:szCs w:val="20"/>
        </w:rPr>
        <w:t xml:space="preserve">E DESCRIÇÃO DA NECESSIDADE DA CONTRATAÇÃO </w:t>
      </w:r>
      <w:r w:rsidR="00F7723B" w:rsidRPr="00396621">
        <w:rPr>
          <w:rFonts w:asciiTheme="minorHAnsi" w:hAnsiTheme="minorHAnsi" w:cstheme="minorHAnsi"/>
          <w:bCs/>
          <w:color w:val="auto"/>
          <w:sz w:val="20"/>
          <w:szCs w:val="20"/>
        </w:rPr>
        <w:t xml:space="preserve">(art. 6º, </w:t>
      </w:r>
      <w:r w:rsidR="00F34784" w:rsidRPr="00396621">
        <w:rPr>
          <w:rFonts w:asciiTheme="minorHAnsi" w:hAnsiTheme="minorHAnsi" w:cstheme="minorHAnsi"/>
          <w:bCs/>
          <w:color w:val="auto"/>
          <w:sz w:val="20"/>
          <w:szCs w:val="20"/>
        </w:rPr>
        <w:t xml:space="preserve">inciso </w:t>
      </w:r>
      <w:r w:rsidR="00F7723B" w:rsidRPr="00396621">
        <w:rPr>
          <w:rFonts w:asciiTheme="minorHAnsi" w:hAnsiTheme="minorHAnsi" w:cstheme="minorHAnsi"/>
          <w:bCs/>
          <w:color w:val="auto"/>
          <w:sz w:val="20"/>
          <w:szCs w:val="20"/>
        </w:rPr>
        <w:t xml:space="preserve">XXIII, </w:t>
      </w:r>
      <w:r w:rsidR="00F34784" w:rsidRPr="00396621">
        <w:rPr>
          <w:rFonts w:asciiTheme="minorHAnsi" w:hAnsiTheme="minorHAnsi" w:cstheme="minorHAnsi"/>
          <w:bCs/>
          <w:color w:val="auto"/>
          <w:sz w:val="20"/>
          <w:szCs w:val="20"/>
        </w:rPr>
        <w:t>alínea ‘</w:t>
      </w:r>
      <w:r w:rsidR="00F341C9" w:rsidRPr="00396621">
        <w:rPr>
          <w:rFonts w:asciiTheme="minorHAnsi" w:hAnsiTheme="minorHAnsi" w:cstheme="minorHAnsi"/>
          <w:bCs/>
          <w:color w:val="auto"/>
          <w:sz w:val="20"/>
          <w:szCs w:val="20"/>
        </w:rPr>
        <w:t>b</w:t>
      </w:r>
      <w:r w:rsidR="00F34784" w:rsidRPr="00396621">
        <w:rPr>
          <w:rFonts w:asciiTheme="minorHAnsi" w:hAnsiTheme="minorHAnsi" w:cstheme="minorHAnsi"/>
          <w:bCs/>
          <w:color w:val="auto"/>
          <w:sz w:val="20"/>
          <w:szCs w:val="20"/>
        </w:rPr>
        <w:t xml:space="preserve">’ </w:t>
      </w:r>
      <w:r w:rsidR="00C223CC" w:rsidRPr="00396621">
        <w:rPr>
          <w:rFonts w:asciiTheme="minorHAnsi" w:hAnsiTheme="minorHAnsi" w:cstheme="minorHAnsi"/>
          <w:bCs/>
          <w:color w:val="auto"/>
          <w:sz w:val="20"/>
          <w:szCs w:val="20"/>
        </w:rPr>
        <w:t>da Lei n. 14.133/2021</w:t>
      </w:r>
      <w:r w:rsidR="00F7723B" w:rsidRPr="00396621">
        <w:rPr>
          <w:rFonts w:asciiTheme="minorHAnsi" w:hAnsiTheme="minorHAnsi" w:cstheme="minorHAnsi"/>
          <w:bCs/>
          <w:color w:val="auto"/>
          <w:sz w:val="20"/>
          <w:szCs w:val="20"/>
        </w:rPr>
        <w:t>)</w:t>
      </w:r>
      <w:r w:rsidR="00C223CC" w:rsidRPr="00396621">
        <w:rPr>
          <w:rFonts w:asciiTheme="minorHAnsi" w:hAnsiTheme="minorHAnsi" w:cstheme="minorHAnsi"/>
          <w:bCs/>
          <w:color w:val="auto"/>
          <w:sz w:val="20"/>
          <w:szCs w:val="20"/>
        </w:rPr>
        <w:t>.</w:t>
      </w:r>
      <w:r w:rsidR="00172328" w:rsidRPr="00396621">
        <w:rPr>
          <w:rFonts w:asciiTheme="minorHAnsi" w:hAnsiTheme="minorHAnsi" w:cstheme="minorHAnsi"/>
          <w:bCs/>
          <w:color w:val="auto"/>
          <w:sz w:val="20"/>
          <w:szCs w:val="20"/>
        </w:rPr>
        <w:t xml:space="preserve"> </w:t>
      </w:r>
    </w:p>
    <w:p w14:paraId="454E9DAC" w14:textId="22628D0E" w:rsidR="00801219" w:rsidRPr="00396621" w:rsidRDefault="00A44E5E" w:rsidP="00D673DE">
      <w:pPr>
        <w:pStyle w:val="PargrafodaLista"/>
        <w:numPr>
          <w:ilvl w:val="1"/>
          <w:numId w:val="5"/>
        </w:numPr>
        <w:tabs>
          <w:tab w:val="left" w:pos="0"/>
          <w:tab w:val="left" w:pos="426"/>
        </w:tabs>
        <w:spacing w:before="120" w:after="120" w:line="276" w:lineRule="auto"/>
        <w:ind w:left="0" w:hanging="5"/>
        <w:jc w:val="both"/>
        <w:rPr>
          <w:rFonts w:cstheme="minorHAnsi"/>
          <w:iCs/>
          <w:sz w:val="20"/>
          <w:szCs w:val="20"/>
        </w:rPr>
      </w:pPr>
      <w:r w:rsidRPr="00396621">
        <w:rPr>
          <w:rFonts w:cstheme="minorHAnsi"/>
          <w:iCs/>
          <w:sz w:val="20"/>
          <w:szCs w:val="20"/>
        </w:rPr>
        <w:t xml:space="preserve">Visando a operacionalização integral das atividades finalísticas da Administração Pública de forma contínua, eficiente, confiável e segura, é necessário que a Administração disponibilize ambiente de trabalho e de atendimentos adequados, respeitando os parâmetros técnicos de segurança. Para tal, </w:t>
      </w:r>
      <w:r w:rsidR="00C234E2" w:rsidRPr="00396621">
        <w:rPr>
          <w:rFonts w:cstheme="minorHAnsi"/>
          <w:iCs/>
          <w:sz w:val="20"/>
          <w:szCs w:val="20"/>
        </w:rPr>
        <w:t>as aquisições</w:t>
      </w:r>
      <w:r w:rsidRPr="00396621">
        <w:rPr>
          <w:rFonts w:cstheme="minorHAnsi"/>
          <w:iCs/>
          <w:sz w:val="20"/>
          <w:szCs w:val="20"/>
        </w:rPr>
        <w:t xml:space="preserve"> </w:t>
      </w:r>
      <w:r w:rsidR="00C234E2" w:rsidRPr="00396621">
        <w:rPr>
          <w:rFonts w:cstheme="minorHAnsi"/>
          <w:iCs/>
          <w:sz w:val="20"/>
          <w:szCs w:val="20"/>
        </w:rPr>
        <w:t>de</w:t>
      </w:r>
      <w:r w:rsidR="00801219" w:rsidRPr="00396621">
        <w:rPr>
          <w:rFonts w:cstheme="minorHAnsi"/>
          <w:iCs/>
          <w:sz w:val="20"/>
          <w:szCs w:val="20"/>
        </w:rPr>
        <w:t xml:space="preserve"> café e açúcar</w:t>
      </w:r>
      <w:r w:rsidR="00C234E2" w:rsidRPr="00396621">
        <w:rPr>
          <w:rFonts w:cstheme="minorHAnsi"/>
          <w:iCs/>
          <w:sz w:val="20"/>
          <w:szCs w:val="20"/>
        </w:rPr>
        <w:t xml:space="preserve"> </w:t>
      </w:r>
      <w:r w:rsidR="00801219" w:rsidRPr="00396621">
        <w:rPr>
          <w:rFonts w:cstheme="minorHAnsi"/>
          <w:iCs/>
          <w:sz w:val="20"/>
          <w:szCs w:val="20"/>
        </w:rPr>
        <w:t>pelas instituições públicas e privadas nacionais adotam o fornecimento de café aos colaboradores como forma contribuir com a qualidade de vida e o relacionamento interpessoal, proporcionando neste breve momento de interação entre os servidores melhora significativa na percepção da cultura organizacional da instituição.</w:t>
      </w:r>
    </w:p>
    <w:p w14:paraId="16E86067" w14:textId="3AA096CA" w:rsidR="00FE71E3" w:rsidRPr="00396621" w:rsidRDefault="00FE71E3" w:rsidP="00D93A3F">
      <w:pPr>
        <w:pStyle w:val="Nivel1"/>
        <w:ind w:left="357" w:hanging="357"/>
        <w:rPr>
          <w:rFonts w:asciiTheme="minorHAnsi" w:hAnsiTheme="minorHAnsi" w:cstheme="minorHAnsi"/>
          <w:bCs/>
          <w:color w:val="auto"/>
          <w:sz w:val="20"/>
          <w:szCs w:val="20"/>
        </w:rPr>
      </w:pPr>
      <w:r w:rsidRPr="00396621">
        <w:rPr>
          <w:rFonts w:asciiTheme="minorHAnsi" w:hAnsiTheme="minorHAnsi" w:cstheme="minorHAnsi"/>
          <w:bCs/>
          <w:color w:val="auto"/>
          <w:sz w:val="20"/>
          <w:szCs w:val="20"/>
        </w:rPr>
        <w:t>DESCRIÇÃO DA SOLUÇÃO COMO UM TODO CONSIDERADO O CICLO DE VIDA DO OBJETO</w:t>
      </w:r>
      <w:r w:rsidR="00EC0789" w:rsidRPr="00396621">
        <w:rPr>
          <w:rFonts w:asciiTheme="minorHAnsi" w:hAnsiTheme="minorHAnsi" w:cstheme="minorHAnsi"/>
          <w:bCs/>
          <w:color w:val="auto"/>
          <w:sz w:val="20"/>
          <w:szCs w:val="20"/>
        </w:rPr>
        <w:t xml:space="preserve"> </w:t>
      </w:r>
      <w:r w:rsidR="00351640" w:rsidRPr="00396621">
        <w:rPr>
          <w:rFonts w:asciiTheme="minorHAnsi" w:hAnsiTheme="minorHAnsi" w:cstheme="minorHAnsi"/>
          <w:bCs/>
          <w:color w:val="auto"/>
          <w:sz w:val="20"/>
          <w:szCs w:val="20"/>
        </w:rPr>
        <w:t xml:space="preserve">(art. 6º, </w:t>
      </w:r>
      <w:r w:rsidR="00EC0789" w:rsidRPr="00396621">
        <w:rPr>
          <w:rFonts w:asciiTheme="minorHAnsi" w:hAnsiTheme="minorHAnsi" w:cstheme="minorHAnsi"/>
          <w:bCs/>
          <w:color w:val="auto"/>
          <w:sz w:val="20"/>
          <w:szCs w:val="20"/>
        </w:rPr>
        <w:t xml:space="preserve">inciso </w:t>
      </w:r>
      <w:r w:rsidR="00351640" w:rsidRPr="00396621">
        <w:rPr>
          <w:rFonts w:asciiTheme="minorHAnsi" w:hAnsiTheme="minorHAnsi" w:cstheme="minorHAnsi"/>
          <w:bCs/>
          <w:color w:val="auto"/>
          <w:sz w:val="20"/>
          <w:szCs w:val="20"/>
        </w:rPr>
        <w:t xml:space="preserve">XXIII, </w:t>
      </w:r>
      <w:r w:rsidR="00EC0789" w:rsidRPr="00396621">
        <w:rPr>
          <w:rFonts w:asciiTheme="minorHAnsi" w:hAnsiTheme="minorHAnsi" w:cstheme="minorHAnsi"/>
          <w:bCs/>
          <w:color w:val="auto"/>
          <w:sz w:val="20"/>
          <w:szCs w:val="20"/>
        </w:rPr>
        <w:t>alínea ‘</w:t>
      </w:r>
      <w:r w:rsidR="00351640" w:rsidRPr="00396621">
        <w:rPr>
          <w:rFonts w:asciiTheme="minorHAnsi" w:hAnsiTheme="minorHAnsi" w:cstheme="minorHAnsi"/>
          <w:bCs/>
          <w:color w:val="auto"/>
          <w:sz w:val="20"/>
          <w:szCs w:val="20"/>
        </w:rPr>
        <w:t>c</w:t>
      </w:r>
      <w:r w:rsidR="00EC0789" w:rsidRPr="00396621">
        <w:rPr>
          <w:rFonts w:asciiTheme="minorHAnsi" w:hAnsiTheme="minorHAnsi" w:cstheme="minorHAnsi"/>
          <w:bCs/>
          <w:color w:val="auto"/>
          <w:sz w:val="20"/>
          <w:szCs w:val="20"/>
        </w:rPr>
        <w:t>’</w:t>
      </w:r>
      <w:r w:rsidR="00351640" w:rsidRPr="00396621">
        <w:rPr>
          <w:rFonts w:asciiTheme="minorHAnsi" w:hAnsiTheme="minorHAnsi" w:cstheme="minorHAnsi"/>
          <w:bCs/>
          <w:color w:val="auto"/>
          <w:sz w:val="20"/>
          <w:szCs w:val="20"/>
        </w:rPr>
        <w:t>)</w:t>
      </w:r>
    </w:p>
    <w:p w14:paraId="207AA351" w14:textId="6D4C2D43" w:rsidR="004C7316" w:rsidRPr="00396621" w:rsidRDefault="004C7316" w:rsidP="00D673DE">
      <w:pPr>
        <w:pStyle w:val="PargrafodaLista"/>
        <w:numPr>
          <w:ilvl w:val="1"/>
          <w:numId w:val="3"/>
        </w:numPr>
        <w:spacing w:after="0" w:line="276" w:lineRule="auto"/>
        <w:jc w:val="both"/>
        <w:rPr>
          <w:rFonts w:cstheme="minorHAnsi"/>
          <w:b/>
          <w:iCs/>
          <w:sz w:val="20"/>
          <w:szCs w:val="20"/>
        </w:rPr>
      </w:pPr>
      <w:r w:rsidRPr="00396621">
        <w:rPr>
          <w:rFonts w:cstheme="minorHAnsi"/>
          <w:bCs/>
        </w:rPr>
        <w:t xml:space="preserve">Aquisição de </w:t>
      </w:r>
      <w:r w:rsidR="00801219" w:rsidRPr="00396621">
        <w:rPr>
          <w:rFonts w:cstheme="minorHAnsi"/>
          <w:bCs/>
        </w:rPr>
        <w:t>café e açúcar</w:t>
      </w:r>
      <w:r w:rsidRPr="00396621">
        <w:rPr>
          <w:rFonts w:cstheme="minorHAnsi"/>
          <w:iCs/>
          <w:sz w:val="20"/>
          <w:szCs w:val="20"/>
        </w:rPr>
        <w:t>, conforme condições e exigências estabelecidas neste instrumento.</w:t>
      </w:r>
    </w:p>
    <w:p w14:paraId="12000FE6" w14:textId="3649DB53" w:rsidR="00FF4094" w:rsidRPr="00396621" w:rsidRDefault="00FF4094" w:rsidP="00D93A3F">
      <w:pPr>
        <w:pStyle w:val="Nivel1"/>
        <w:ind w:left="357" w:hanging="357"/>
        <w:rPr>
          <w:rFonts w:asciiTheme="minorHAnsi" w:hAnsiTheme="minorHAnsi" w:cstheme="minorHAnsi"/>
          <w:bCs/>
          <w:color w:val="auto"/>
          <w:sz w:val="20"/>
          <w:szCs w:val="20"/>
        </w:rPr>
      </w:pPr>
      <w:r w:rsidRPr="00396621">
        <w:rPr>
          <w:rFonts w:asciiTheme="minorHAnsi" w:hAnsiTheme="minorHAnsi" w:cstheme="minorHAnsi"/>
          <w:bCs/>
          <w:color w:val="auto"/>
          <w:sz w:val="20"/>
          <w:szCs w:val="20"/>
        </w:rPr>
        <w:lastRenderedPageBreak/>
        <w:t xml:space="preserve">REQUISITOS DA CONTRATAÇÃO (art. 6º, XXIII, </w:t>
      </w:r>
      <w:r w:rsidR="005F67A2" w:rsidRPr="00396621">
        <w:rPr>
          <w:rFonts w:asciiTheme="minorHAnsi" w:hAnsiTheme="minorHAnsi" w:cstheme="minorHAnsi"/>
          <w:bCs/>
          <w:color w:val="auto"/>
          <w:sz w:val="20"/>
          <w:szCs w:val="20"/>
        </w:rPr>
        <w:t>alínea ‘</w:t>
      </w:r>
      <w:r w:rsidRPr="00396621">
        <w:rPr>
          <w:rFonts w:asciiTheme="minorHAnsi" w:hAnsiTheme="minorHAnsi" w:cstheme="minorHAnsi"/>
          <w:bCs/>
          <w:color w:val="auto"/>
          <w:sz w:val="20"/>
          <w:szCs w:val="20"/>
        </w:rPr>
        <w:t>d</w:t>
      </w:r>
      <w:r w:rsidR="005F67A2" w:rsidRPr="00396621">
        <w:rPr>
          <w:rFonts w:asciiTheme="minorHAnsi" w:hAnsiTheme="minorHAnsi" w:cstheme="minorHAnsi"/>
          <w:bCs/>
          <w:color w:val="auto"/>
          <w:sz w:val="20"/>
          <w:szCs w:val="20"/>
        </w:rPr>
        <w:t>’</w:t>
      </w:r>
      <w:r w:rsidRPr="00396621">
        <w:rPr>
          <w:rFonts w:asciiTheme="minorHAnsi" w:hAnsiTheme="minorHAnsi" w:cstheme="minorHAnsi"/>
          <w:bCs/>
          <w:color w:val="auto"/>
          <w:sz w:val="20"/>
          <w:szCs w:val="20"/>
        </w:rPr>
        <w:t xml:space="preserve"> </w:t>
      </w:r>
      <w:r w:rsidR="005F67A2" w:rsidRPr="00396621">
        <w:rPr>
          <w:rFonts w:asciiTheme="minorHAnsi" w:hAnsiTheme="minorHAnsi" w:cstheme="minorHAnsi"/>
          <w:bCs/>
          <w:color w:val="auto"/>
          <w:sz w:val="20"/>
          <w:szCs w:val="20"/>
        </w:rPr>
        <w:t>da Lei nº 14.133/21</w:t>
      </w:r>
      <w:r w:rsidR="00EF765F" w:rsidRPr="00396621">
        <w:rPr>
          <w:rFonts w:asciiTheme="minorHAnsi" w:hAnsiTheme="minorHAnsi" w:cstheme="minorHAnsi"/>
          <w:bCs/>
          <w:color w:val="auto"/>
          <w:sz w:val="20"/>
          <w:szCs w:val="20"/>
        </w:rPr>
        <w:t>)</w:t>
      </w:r>
    </w:p>
    <w:p w14:paraId="403F8AEF" w14:textId="4AAD263C" w:rsidR="001E56D2" w:rsidRPr="00396621" w:rsidRDefault="00232841" w:rsidP="00D673DE">
      <w:pPr>
        <w:pStyle w:val="PargrafodaLista"/>
        <w:numPr>
          <w:ilvl w:val="1"/>
          <w:numId w:val="6"/>
        </w:numPr>
        <w:spacing w:before="120" w:after="120" w:line="276" w:lineRule="auto"/>
        <w:ind w:left="0" w:firstLine="0"/>
        <w:jc w:val="both"/>
        <w:rPr>
          <w:rFonts w:cstheme="minorHAnsi"/>
          <w:iCs/>
          <w:sz w:val="20"/>
          <w:szCs w:val="20"/>
        </w:rPr>
      </w:pPr>
      <w:r w:rsidRPr="00396621">
        <w:rPr>
          <w:rFonts w:cstheme="minorHAnsi"/>
          <w:iCs/>
          <w:sz w:val="20"/>
          <w:szCs w:val="20"/>
        </w:rPr>
        <w:t>O fornecedor deverá observar os critérios e práticas de sustentabilidade do Guia Nacional de Contratações Sustentáveis da Advocacia Geral da União – AGU (</w:t>
      </w:r>
      <w:hyperlink r:id="rId11" w:history="1">
        <w:r w:rsidRPr="00396621">
          <w:rPr>
            <w:rStyle w:val="Hyperlink"/>
            <w:rFonts w:cstheme="minorHAnsi"/>
            <w:color w:val="auto"/>
            <w:sz w:val="20"/>
            <w:szCs w:val="20"/>
          </w:rPr>
          <w:t>www.gov.br/pgfn/pt-br/assuntos/consultoria-administrativa/minutas-padrão</w:t>
        </w:r>
      </w:hyperlink>
      <w:r w:rsidRPr="00396621">
        <w:rPr>
          <w:rFonts w:cstheme="minorHAnsi"/>
          <w:iCs/>
          <w:sz w:val="20"/>
          <w:szCs w:val="20"/>
        </w:rPr>
        <w:t>)</w:t>
      </w:r>
      <w:r w:rsidR="001E56D2" w:rsidRPr="00396621">
        <w:rPr>
          <w:rFonts w:cstheme="minorHAnsi"/>
          <w:iCs/>
          <w:sz w:val="20"/>
          <w:szCs w:val="20"/>
        </w:rPr>
        <w:t>, em especial o que segue:</w:t>
      </w:r>
    </w:p>
    <w:p w14:paraId="14C769E6" w14:textId="2497EFB4" w:rsidR="00F84936" w:rsidRPr="00396621" w:rsidRDefault="001E56D2" w:rsidP="00D673DE">
      <w:pPr>
        <w:pStyle w:val="PargrafodaLista"/>
        <w:numPr>
          <w:ilvl w:val="2"/>
          <w:numId w:val="2"/>
        </w:numPr>
        <w:tabs>
          <w:tab w:val="left" w:pos="284"/>
          <w:tab w:val="left" w:pos="851"/>
        </w:tabs>
        <w:spacing w:before="120" w:after="120" w:line="276" w:lineRule="auto"/>
        <w:ind w:left="284" w:firstLine="0"/>
        <w:jc w:val="both"/>
        <w:rPr>
          <w:rFonts w:cstheme="minorHAnsi"/>
          <w:sz w:val="20"/>
          <w:szCs w:val="20"/>
        </w:rPr>
      </w:pPr>
      <w:r w:rsidRPr="00396621">
        <w:rPr>
          <w:rFonts w:cstheme="minorHAnsi"/>
        </w:rPr>
        <w:t xml:space="preserve">AQUISIÇÃO DE ALIMENTOS – PROGRAMA DE AQUISIÇÃO DE ALIMENTOS (PAA) Modalidade Compra Institucional – Dispensa de Licitação </w:t>
      </w:r>
      <w:r w:rsidRPr="00396621">
        <w:rPr>
          <w:rFonts w:cstheme="minorHAnsi"/>
          <w:sz w:val="20"/>
          <w:szCs w:val="20"/>
        </w:rPr>
        <w:t>- páginas 128 a 134.</w:t>
      </w:r>
    </w:p>
    <w:p w14:paraId="46551C04" w14:textId="5923BF01" w:rsidR="00FF670E" w:rsidRPr="00396621" w:rsidRDefault="00FF670E" w:rsidP="00D673DE">
      <w:pPr>
        <w:pStyle w:val="PargrafodaLista"/>
        <w:numPr>
          <w:ilvl w:val="2"/>
          <w:numId w:val="2"/>
        </w:numPr>
        <w:tabs>
          <w:tab w:val="left" w:pos="851"/>
        </w:tabs>
        <w:spacing w:before="120" w:after="120" w:line="276" w:lineRule="auto"/>
        <w:ind w:left="284" w:firstLine="0"/>
        <w:jc w:val="both"/>
        <w:rPr>
          <w:rFonts w:cstheme="minorHAnsi"/>
          <w:sz w:val="20"/>
          <w:szCs w:val="20"/>
        </w:rPr>
      </w:pPr>
      <w:r w:rsidRPr="00396621">
        <w:rPr>
          <w:rFonts w:cstheme="minorHAnsi"/>
        </w:rPr>
        <w:t>Registro na ANVISA (Decreto-Lei nº 986/1969);</w:t>
      </w:r>
    </w:p>
    <w:p w14:paraId="40C61BA7" w14:textId="228F98ED" w:rsidR="00FF670E" w:rsidRPr="00396621" w:rsidRDefault="00FF670E" w:rsidP="00D673DE">
      <w:pPr>
        <w:pStyle w:val="PargrafodaLista"/>
        <w:numPr>
          <w:ilvl w:val="2"/>
          <w:numId w:val="2"/>
        </w:numPr>
        <w:tabs>
          <w:tab w:val="left" w:pos="851"/>
        </w:tabs>
        <w:spacing w:before="120" w:after="120" w:line="276" w:lineRule="auto"/>
        <w:ind w:left="284" w:firstLine="0"/>
        <w:jc w:val="both"/>
        <w:rPr>
          <w:rFonts w:cstheme="minorHAnsi"/>
          <w:sz w:val="20"/>
          <w:szCs w:val="20"/>
        </w:rPr>
      </w:pPr>
      <w:r w:rsidRPr="00396621">
        <w:rPr>
          <w:rFonts w:cstheme="minorHAnsi"/>
        </w:rPr>
        <w:t xml:space="preserve"> Para os produtos embalados devem ser observadas as regras de rotulagem nutricional (RDC nº 429, de 8 de outubro de 2020, da ANVISA e Instrução Normativa nº 75, de 8 de outubro de 2020 da ANVISA), as relativas a aditivos para materiais plásticos ( RDC nº 326, de 03 de dezembro de 2019, da ANVISA) e a proibição do uso industrial de embalagens metálicas soldadas com liga de chumbo e estanho para acondicionamento de gêneros alimentícios, exceto para produtos secos ou desidratados (Lei nº 9.832/1999); </w:t>
      </w:r>
    </w:p>
    <w:p w14:paraId="288A6EF8" w14:textId="79EA7A36" w:rsidR="00FF670E" w:rsidRPr="00396621" w:rsidRDefault="00FF670E" w:rsidP="00D673DE">
      <w:pPr>
        <w:pStyle w:val="PargrafodaLista"/>
        <w:numPr>
          <w:ilvl w:val="2"/>
          <w:numId w:val="2"/>
        </w:numPr>
        <w:tabs>
          <w:tab w:val="left" w:pos="851"/>
        </w:tabs>
        <w:spacing w:before="120" w:after="120" w:line="276" w:lineRule="auto"/>
        <w:ind w:left="284" w:firstLine="0"/>
        <w:jc w:val="both"/>
        <w:rPr>
          <w:rFonts w:cstheme="minorHAnsi"/>
          <w:sz w:val="20"/>
          <w:szCs w:val="20"/>
        </w:rPr>
      </w:pPr>
      <w:r w:rsidRPr="00396621">
        <w:rPr>
          <w:rFonts w:cstheme="minorHAnsi"/>
        </w:rPr>
        <w:t xml:space="preserve"> Quanto aos aditivos alimentares, os gêneros alimentícios devem observar a RDC nº 239, de 26 de julho de 2018, da ANVISA.</w:t>
      </w:r>
    </w:p>
    <w:p w14:paraId="1003C18E" w14:textId="77777777" w:rsidR="00F84936" w:rsidRPr="00396621" w:rsidRDefault="00F84936" w:rsidP="00D70830">
      <w:pPr>
        <w:pStyle w:val="PargrafodaLista"/>
        <w:spacing w:before="120" w:after="120" w:line="276" w:lineRule="auto"/>
        <w:ind w:left="284"/>
        <w:jc w:val="both"/>
        <w:rPr>
          <w:rFonts w:cstheme="minorHAnsi"/>
          <w:sz w:val="20"/>
          <w:szCs w:val="20"/>
        </w:rPr>
      </w:pPr>
    </w:p>
    <w:p w14:paraId="46E4A570" w14:textId="76040F2F" w:rsidR="00833C64" w:rsidRPr="00396621" w:rsidRDefault="00833C64" w:rsidP="00D673DE">
      <w:pPr>
        <w:pStyle w:val="PargrafodaLista"/>
        <w:numPr>
          <w:ilvl w:val="1"/>
          <w:numId w:val="6"/>
        </w:numPr>
        <w:tabs>
          <w:tab w:val="left" w:pos="284"/>
          <w:tab w:val="left" w:pos="426"/>
        </w:tabs>
        <w:spacing w:before="120" w:after="120" w:line="276" w:lineRule="auto"/>
        <w:ind w:left="0" w:hanging="6"/>
        <w:jc w:val="both"/>
        <w:rPr>
          <w:rFonts w:cstheme="minorHAnsi"/>
          <w:sz w:val="20"/>
          <w:szCs w:val="20"/>
        </w:rPr>
      </w:pPr>
      <w:r w:rsidRPr="00396621">
        <w:rPr>
          <w:rFonts w:cstheme="minorHAnsi"/>
          <w:sz w:val="20"/>
          <w:szCs w:val="20"/>
        </w:rPr>
        <w:t>Não haverá exigência d</w:t>
      </w:r>
      <w:r w:rsidR="00755287" w:rsidRPr="00396621">
        <w:rPr>
          <w:rFonts w:cstheme="minorHAnsi"/>
          <w:sz w:val="20"/>
          <w:szCs w:val="20"/>
        </w:rPr>
        <w:t>a</w:t>
      </w:r>
      <w:r w:rsidRPr="00396621">
        <w:rPr>
          <w:rFonts w:cstheme="minorHAnsi"/>
          <w:sz w:val="20"/>
          <w:szCs w:val="20"/>
        </w:rPr>
        <w:t xml:space="preserve"> garantia da </w:t>
      </w:r>
      <w:r w:rsidR="00755287" w:rsidRPr="00396621">
        <w:rPr>
          <w:rFonts w:cstheme="minorHAnsi"/>
          <w:sz w:val="20"/>
          <w:szCs w:val="20"/>
        </w:rPr>
        <w:t>contratação do</w:t>
      </w:r>
      <w:r w:rsidR="003F4729" w:rsidRPr="00396621">
        <w:rPr>
          <w:rFonts w:cstheme="minorHAnsi"/>
          <w:sz w:val="20"/>
          <w:szCs w:val="20"/>
        </w:rPr>
        <w:t>s</w:t>
      </w:r>
      <w:r w:rsidR="00755287" w:rsidRPr="00396621">
        <w:rPr>
          <w:rFonts w:cstheme="minorHAnsi"/>
          <w:sz w:val="20"/>
          <w:szCs w:val="20"/>
        </w:rPr>
        <w:t xml:space="preserve"> </w:t>
      </w:r>
      <w:proofErr w:type="spellStart"/>
      <w:r w:rsidR="00755287" w:rsidRPr="00396621">
        <w:rPr>
          <w:rFonts w:cstheme="minorHAnsi"/>
          <w:sz w:val="20"/>
          <w:szCs w:val="20"/>
        </w:rPr>
        <w:t>art</w:t>
      </w:r>
      <w:r w:rsidR="003F4729" w:rsidRPr="00396621">
        <w:rPr>
          <w:rFonts w:cstheme="minorHAnsi"/>
          <w:sz w:val="20"/>
          <w:szCs w:val="20"/>
        </w:rPr>
        <w:t>s</w:t>
      </w:r>
      <w:proofErr w:type="spellEnd"/>
      <w:r w:rsidR="00755287" w:rsidRPr="00396621">
        <w:rPr>
          <w:rFonts w:cstheme="minorHAnsi"/>
          <w:sz w:val="20"/>
          <w:szCs w:val="20"/>
        </w:rPr>
        <w:t>. 96</w:t>
      </w:r>
      <w:r w:rsidR="003F4729" w:rsidRPr="00396621">
        <w:rPr>
          <w:rFonts w:cstheme="minorHAnsi"/>
          <w:sz w:val="20"/>
          <w:szCs w:val="20"/>
        </w:rPr>
        <w:t xml:space="preserve"> e seguintes</w:t>
      </w:r>
      <w:r w:rsidR="00755287" w:rsidRPr="00396621">
        <w:rPr>
          <w:rFonts w:cstheme="minorHAnsi"/>
          <w:sz w:val="20"/>
          <w:szCs w:val="20"/>
        </w:rPr>
        <w:t xml:space="preserve"> da Lei nº 14.133/21</w:t>
      </w:r>
      <w:r w:rsidRPr="00396621">
        <w:rPr>
          <w:rFonts w:cstheme="minorHAnsi"/>
          <w:sz w:val="20"/>
          <w:szCs w:val="20"/>
        </w:rPr>
        <w:t>, pelas razões abaixo justificadas:</w:t>
      </w:r>
      <w:r w:rsidR="00FF3D2B" w:rsidRPr="00396621">
        <w:rPr>
          <w:rFonts w:cstheme="minorHAnsi"/>
          <w:sz w:val="20"/>
          <w:szCs w:val="20"/>
        </w:rPr>
        <w:t xml:space="preserve"> </w:t>
      </w:r>
    </w:p>
    <w:p w14:paraId="7D168A7E" w14:textId="51B60543" w:rsidR="00FF3D2B" w:rsidRPr="00396621" w:rsidRDefault="001E56D2" w:rsidP="00D673DE">
      <w:pPr>
        <w:pStyle w:val="PargrafodaLista"/>
        <w:numPr>
          <w:ilvl w:val="2"/>
          <w:numId w:val="2"/>
        </w:numPr>
        <w:tabs>
          <w:tab w:val="left" w:pos="851"/>
        </w:tabs>
        <w:spacing w:before="120" w:after="120" w:line="276" w:lineRule="auto"/>
        <w:ind w:left="284" w:firstLine="0"/>
        <w:jc w:val="both"/>
        <w:rPr>
          <w:rFonts w:cstheme="minorHAnsi"/>
          <w:sz w:val="20"/>
          <w:szCs w:val="20"/>
        </w:rPr>
      </w:pPr>
      <w:r w:rsidRPr="00396621">
        <w:rPr>
          <w:rFonts w:cstheme="minorHAnsi"/>
          <w:sz w:val="20"/>
          <w:szCs w:val="20"/>
        </w:rPr>
        <w:t>Produto de entrega rápida com pagamento após aceite do fiscal do contrato.</w:t>
      </w:r>
    </w:p>
    <w:p w14:paraId="7A297C5E" w14:textId="77777777" w:rsidR="00D70830" w:rsidRPr="00396621" w:rsidRDefault="00D70830" w:rsidP="00D70830">
      <w:pPr>
        <w:pStyle w:val="PargrafodaLista"/>
        <w:tabs>
          <w:tab w:val="left" w:pos="851"/>
        </w:tabs>
        <w:spacing w:before="120" w:after="120" w:line="276" w:lineRule="auto"/>
        <w:ind w:left="284"/>
        <w:jc w:val="both"/>
        <w:rPr>
          <w:rFonts w:cstheme="minorHAnsi"/>
          <w:sz w:val="20"/>
          <w:szCs w:val="20"/>
        </w:rPr>
      </w:pPr>
    </w:p>
    <w:p w14:paraId="50F8761A" w14:textId="77777777" w:rsidR="00D70830" w:rsidRPr="00396621" w:rsidRDefault="001E56D2" w:rsidP="00D673DE">
      <w:pPr>
        <w:pStyle w:val="Nivel1"/>
        <w:spacing w:before="0" w:after="0"/>
        <w:rPr>
          <w:rFonts w:asciiTheme="minorHAnsi" w:hAnsiTheme="minorHAnsi" w:cstheme="minorHAnsi"/>
          <w:color w:val="auto"/>
          <w:sz w:val="20"/>
          <w:szCs w:val="20"/>
        </w:rPr>
      </w:pPr>
      <w:r w:rsidRPr="00396621">
        <w:rPr>
          <w:rFonts w:asciiTheme="minorHAnsi" w:hAnsiTheme="minorHAnsi" w:cstheme="minorHAnsi"/>
          <w:color w:val="auto"/>
          <w:sz w:val="20"/>
          <w:szCs w:val="20"/>
        </w:rPr>
        <w:t>MODELO DE EXECUÇÃO CONTRATUAL (</w:t>
      </w:r>
      <w:proofErr w:type="spellStart"/>
      <w:r w:rsidRPr="00396621">
        <w:rPr>
          <w:rFonts w:asciiTheme="minorHAnsi" w:hAnsiTheme="minorHAnsi" w:cstheme="minorHAnsi"/>
          <w:color w:val="auto"/>
          <w:sz w:val="20"/>
          <w:szCs w:val="20"/>
        </w:rPr>
        <w:t>arts</w:t>
      </w:r>
      <w:proofErr w:type="spellEnd"/>
      <w:r w:rsidRPr="00396621">
        <w:rPr>
          <w:rFonts w:asciiTheme="minorHAnsi" w:hAnsiTheme="minorHAnsi" w:cstheme="minorHAnsi"/>
          <w:color w:val="auto"/>
          <w:sz w:val="20"/>
          <w:szCs w:val="20"/>
        </w:rPr>
        <w:t>. 6º, XXIII, alínea “e” e 40, §1º, inciso II, da Lei nº 14.133/2021).</w:t>
      </w:r>
    </w:p>
    <w:p w14:paraId="256FEC45" w14:textId="77777777" w:rsidR="00D70830" w:rsidRPr="00396621" w:rsidRDefault="001E56D2" w:rsidP="00D673DE">
      <w:pPr>
        <w:pStyle w:val="Nivel1"/>
        <w:numPr>
          <w:ilvl w:val="1"/>
          <w:numId w:val="11"/>
        </w:numPr>
        <w:spacing w:before="0" w:after="0"/>
        <w:rPr>
          <w:rFonts w:asciiTheme="minorHAnsi" w:hAnsiTheme="minorHAnsi" w:cstheme="minorHAnsi"/>
          <w:b w:val="0"/>
          <w:color w:val="auto"/>
          <w:sz w:val="20"/>
          <w:szCs w:val="20"/>
        </w:rPr>
      </w:pPr>
      <w:r w:rsidRPr="00396621">
        <w:rPr>
          <w:rFonts w:asciiTheme="minorHAnsi" w:hAnsiTheme="minorHAnsi" w:cstheme="minorHAnsi"/>
          <w:b w:val="0"/>
          <w:color w:val="auto"/>
          <w:sz w:val="20"/>
          <w:szCs w:val="20"/>
        </w:rPr>
        <w:t>Os bens serão recebidos provisoriamente, de forma sumária, no prazo de 01 (um) dia útil, pelo(a) responsável pelo acompanhamento e fiscalização do contrato, para efeito de posterior verificação de sua conformidade com as especificações constantes neste Termo de Referência e na proposta.</w:t>
      </w:r>
    </w:p>
    <w:p w14:paraId="35DB3DB8" w14:textId="77777777" w:rsidR="00D70830" w:rsidRPr="00396621" w:rsidRDefault="001E56D2" w:rsidP="00D673DE">
      <w:pPr>
        <w:pStyle w:val="Nivel1"/>
        <w:numPr>
          <w:ilvl w:val="1"/>
          <w:numId w:val="2"/>
        </w:numPr>
        <w:spacing w:before="0" w:after="0"/>
        <w:rPr>
          <w:rFonts w:asciiTheme="minorHAnsi" w:hAnsiTheme="minorHAnsi" w:cstheme="minorHAnsi"/>
          <w:b w:val="0"/>
          <w:color w:val="auto"/>
          <w:sz w:val="20"/>
          <w:szCs w:val="20"/>
        </w:rPr>
      </w:pPr>
      <w:r w:rsidRPr="00396621">
        <w:rPr>
          <w:rFonts w:asciiTheme="minorHAnsi" w:hAnsiTheme="minorHAnsi" w:cstheme="minorHAnsi"/>
          <w:b w:val="0"/>
          <w:color w:val="auto"/>
          <w:sz w:val="20"/>
          <w:szCs w:val="20"/>
        </w:rPr>
        <w:t>Os bens poderão ser rejeitados, no todo ou em parte, quando em desacordo com as especificações constantes neste Termo de Referência e na proposta, devendo ser substituídos no prazo de 01 (um) dia útil, a contar da notificação da contratada, às suas custas, sem prejuízo da aplicação das penalidades.</w:t>
      </w:r>
    </w:p>
    <w:p w14:paraId="35CE5924" w14:textId="77777777" w:rsidR="00D70830" w:rsidRPr="00396621" w:rsidRDefault="001E56D2" w:rsidP="00D673DE">
      <w:pPr>
        <w:pStyle w:val="Nivel1"/>
        <w:numPr>
          <w:ilvl w:val="1"/>
          <w:numId w:val="2"/>
        </w:numPr>
        <w:spacing w:before="0" w:after="0"/>
        <w:rPr>
          <w:rFonts w:asciiTheme="minorHAnsi" w:hAnsiTheme="minorHAnsi" w:cstheme="minorHAnsi"/>
          <w:b w:val="0"/>
          <w:color w:val="auto"/>
          <w:sz w:val="20"/>
          <w:szCs w:val="20"/>
        </w:rPr>
      </w:pPr>
      <w:r w:rsidRPr="00396621">
        <w:rPr>
          <w:rFonts w:asciiTheme="minorHAnsi" w:hAnsiTheme="minorHAnsi" w:cstheme="minorHAnsi"/>
          <w:b w:val="0"/>
          <w:color w:val="auto"/>
          <w:sz w:val="20"/>
          <w:szCs w:val="20"/>
        </w:rPr>
        <w:t>Os bens serão recebidos definitivamente no prazo de 01 (um) dia útil, contados do recebimento provisório, após a verificação da qualidade e quantidade do material e consequente aceitação mediante termo detalhado.</w:t>
      </w:r>
    </w:p>
    <w:p w14:paraId="7F58DF00" w14:textId="77777777" w:rsidR="00D70830" w:rsidRPr="00396621" w:rsidRDefault="001E56D2" w:rsidP="00D673DE">
      <w:pPr>
        <w:pStyle w:val="Nivel1"/>
        <w:numPr>
          <w:ilvl w:val="1"/>
          <w:numId w:val="2"/>
        </w:numPr>
        <w:spacing w:before="0" w:after="0"/>
        <w:rPr>
          <w:rFonts w:asciiTheme="minorHAnsi" w:hAnsiTheme="minorHAnsi" w:cstheme="minorHAnsi"/>
          <w:b w:val="0"/>
          <w:color w:val="auto"/>
          <w:sz w:val="20"/>
          <w:szCs w:val="20"/>
        </w:rPr>
      </w:pPr>
      <w:r w:rsidRPr="00396621">
        <w:rPr>
          <w:rFonts w:asciiTheme="minorHAnsi" w:hAnsiTheme="minorHAnsi" w:cstheme="minorHAnsi"/>
          <w:b w:val="0"/>
          <w:color w:val="auto"/>
          <w:sz w:val="20"/>
          <w:szCs w:val="20"/>
        </w:rPr>
        <w:t>Na hipótese de a verificação a que se refere o subitem anterior não ser procedida dentro do prazo fixado, reputar-se-á como realizada, consumando-se o recebimento definitivo no dia do esgotamento do prazo.</w:t>
      </w:r>
    </w:p>
    <w:p w14:paraId="6C8BE309" w14:textId="4AE99DD5" w:rsidR="001E56D2" w:rsidRPr="00396621" w:rsidRDefault="001E56D2" w:rsidP="00D673DE">
      <w:pPr>
        <w:pStyle w:val="Nivel1"/>
        <w:numPr>
          <w:ilvl w:val="1"/>
          <w:numId w:val="2"/>
        </w:numPr>
        <w:spacing w:before="0" w:after="0"/>
        <w:rPr>
          <w:rFonts w:asciiTheme="minorHAnsi" w:hAnsiTheme="minorHAnsi" w:cstheme="minorHAnsi"/>
          <w:b w:val="0"/>
          <w:color w:val="auto"/>
          <w:sz w:val="20"/>
          <w:szCs w:val="20"/>
        </w:rPr>
      </w:pPr>
      <w:r w:rsidRPr="00396621">
        <w:rPr>
          <w:rFonts w:asciiTheme="minorHAnsi" w:hAnsiTheme="minorHAnsi" w:cstheme="minorHAnsi"/>
          <w:b w:val="0"/>
          <w:color w:val="auto"/>
          <w:sz w:val="20"/>
          <w:szCs w:val="20"/>
        </w:rPr>
        <w:t>O recebimento provisório ou definitivo não excluirá a responsabilidade civil</w:t>
      </w:r>
      <w:r w:rsidR="003B023F" w:rsidRPr="00396621">
        <w:rPr>
          <w:rFonts w:asciiTheme="minorHAnsi" w:hAnsiTheme="minorHAnsi" w:cstheme="minorHAnsi"/>
          <w:b w:val="0"/>
          <w:color w:val="auto"/>
          <w:sz w:val="20"/>
          <w:szCs w:val="20"/>
        </w:rPr>
        <w:t xml:space="preserve"> do fornecedor</w:t>
      </w:r>
      <w:r w:rsidRPr="00396621">
        <w:rPr>
          <w:rFonts w:asciiTheme="minorHAnsi" w:hAnsiTheme="minorHAnsi" w:cstheme="minorHAnsi"/>
          <w:b w:val="0"/>
          <w:color w:val="auto"/>
          <w:sz w:val="20"/>
          <w:szCs w:val="20"/>
        </w:rPr>
        <w:t xml:space="preserve"> pela </w:t>
      </w:r>
      <w:r w:rsidR="003B023F" w:rsidRPr="00396621">
        <w:rPr>
          <w:rFonts w:asciiTheme="minorHAnsi" w:hAnsiTheme="minorHAnsi" w:cstheme="minorHAnsi"/>
          <w:b w:val="0"/>
          <w:color w:val="auto"/>
          <w:sz w:val="20"/>
          <w:szCs w:val="20"/>
        </w:rPr>
        <w:t>qualidade</w:t>
      </w:r>
      <w:r w:rsidRPr="00396621">
        <w:rPr>
          <w:rFonts w:asciiTheme="minorHAnsi" w:hAnsiTheme="minorHAnsi" w:cstheme="minorHAnsi"/>
          <w:b w:val="0"/>
          <w:color w:val="auto"/>
          <w:sz w:val="20"/>
          <w:szCs w:val="20"/>
        </w:rPr>
        <w:t xml:space="preserve"> do</w:t>
      </w:r>
      <w:r w:rsidR="003B023F" w:rsidRPr="00396621">
        <w:rPr>
          <w:rFonts w:asciiTheme="minorHAnsi" w:hAnsiTheme="minorHAnsi" w:cstheme="minorHAnsi"/>
          <w:b w:val="0"/>
          <w:color w:val="auto"/>
          <w:sz w:val="20"/>
          <w:szCs w:val="20"/>
        </w:rPr>
        <w:t>s</w:t>
      </w:r>
      <w:r w:rsidRPr="00396621">
        <w:rPr>
          <w:rFonts w:asciiTheme="minorHAnsi" w:hAnsiTheme="minorHAnsi" w:cstheme="minorHAnsi"/>
          <w:b w:val="0"/>
          <w:color w:val="auto"/>
          <w:sz w:val="20"/>
          <w:szCs w:val="20"/>
        </w:rPr>
        <w:t xml:space="preserve"> </w:t>
      </w:r>
      <w:r w:rsidR="003B023F" w:rsidRPr="00396621">
        <w:rPr>
          <w:rFonts w:asciiTheme="minorHAnsi" w:hAnsiTheme="minorHAnsi" w:cstheme="minorHAnsi"/>
          <w:b w:val="0"/>
          <w:color w:val="auto"/>
          <w:sz w:val="20"/>
          <w:szCs w:val="20"/>
        </w:rPr>
        <w:t>produtos recebidos</w:t>
      </w:r>
      <w:r w:rsidRPr="00396621">
        <w:rPr>
          <w:rFonts w:asciiTheme="minorHAnsi" w:hAnsiTheme="minorHAnsi" w:cstheme="minorHAnsi"/>
          <w:b w:val="0"/>
          <w:color w:val="auto"/>
          <w:sz w:val="20"/>
          <w:szCs w:val="20"/>
        </w:rPr>
        <w:t>.</w:t>
      </w:r>
    </w:p>
    <w:p w14:paraId="64034101" w14:textId="77777777" w:rsidR="00E36C78" w:rsidRPr="00396621" w:rsidRDefault="00E36C78" w:rsidP="00334787">
      <w:pPr>
        <w:pStyle w:val="Nivel1"/>
        <w:ind w:left="357" w:hanging="357"/>
        <w:rPr>
          <w:rFonts w:asciiTheme="minorHAnsi" w:hAnsiTheme="minorHAnsi" w:cstheme="minorHAnsi"/>
          <w:iCs/>
          <w:color w:val="auto"/>
          <w:sz w:val="20"/>
          <w:szCs w:val="20"/>
        </w:rPr>
      </w:pPr>
      <w:r w:rsidRPr="00396621">
        <w:rPr>
          <w:rFonts w:asciiTheme="minorHAnsi" w:hAnsiTheme="minorHAnsi" w:cstheme="minorHAnsi"/>
          <w:iCs/>
          <w:color w:val="auto"/>
          <w:sz w:val="20"/>
          <w:szCs w:val="20"/>
        </w:rPr>
        <w:t>MODELO DE GESTÃO DO CONTRATO (art. 6º, XXIII, alínea “f” da Lei nº 14.133/21)</w:t>
      </w:r>
    </w:p>
    <w:p w14:paraId="4C1BC5BF" w14:textId="77777777" w:rsidR="00E36C78" w:rsidRPr="00396621" w:rsidRDefault="00E36C78" w:rsidP="00D673DE">
      <w:pPr>
        <w:numPr>
          <w:ilvl w:val="1"/>
          <w:numId w:val="9"/>
        </w:numPr>
        <w:spacing w:before="120" w:after="120" w:line="276" w:lineRule="auto"/>
        <w:jc w:val="both"/>
        <w:rPr>
          <w:rFonts w:cstheme="minorHAnsi"/>
          <w:sz w:val="20"/>
          <w:szCs w:val="20"/>
        </w:rPr>
      </w:pPr>
      <w:r w:rsidRPr="00396621">
        <w:rPr>
          <w:rFonts w:cstheme="minorHAnsi"/>
          <w:b/>
          <w:bCs/>
          <w:sz w:val="20"/>
          <w:szCs w:val="20"/>
        </w:rPr>
        <w:t>ROTINAS DE FISCALIZAÇÃO CONTRATUAL</w:t>
      </w:r>
    </w:p>
    <w:p w14:paraId="6196FF7F" w14:textId="71916E99" w:rsidR="00E36C78" w:rsidRPr="00396621" w:rsidRDefault="003073F6" w:rsidP="00D673DE">
      <w:pPr>
        <w:numPr>
          <w:ilvl w:val="2"/>
          <w:numId w:val="3"/>
        </w:numPr>
        <w:tabs>
          <w:tab w:val="left" w:pos="993"/>
        </w:tabs>
        <w:spacing w:before="120" w:after="120" w:line="276" w:lineRule="auto"/>
        <w:ind w:left="426" w:firstLine="0"/>
        <w:jc w:val="both"/>
        <w:rPr>
          <w:rFonts w:cstheme="minorHAnsi"/>
          <w:sz w:val="20"/>
          <w:szCs w:val="20"/>
        </w:rPr>
      </w:pPr>
      <w:r w:rsidRPr="00396621">
        <w:rPr>
          <w:rFonts w:cstheme="minorHAnsi"/>
          <w:sz w:val="20"/>
          <w:szCs w:val="20"/>
        </w:rPr>
        <w:t xml:space="preserve"> </w:t>
      </w:r>
      <w:r w:rsidR="00E36C78" w:rsidRPr="00396621">
        <w:rPr>
          <w:rFonts w:cstheme="minorHAnsi"/>
          <w:sz w:val="20"/>
          <w:szCs w:val="20"/>
        </w:rPr>
        <w:t xml:space="preserve">O contrato deverá ser executado fielmente pelas partes, de acordo com as cláusulas avençadas e as normas da Lei nº 14.133, de 2021, e cada parte responderá pelas consequências de sua inexecução total ou parcial (Lei nº 14.133/2021, art. 115, </w:t>
      </w:r>
      <w:r w:rsidR="00E36C78" w:rsidRPr="00396621">
        <w:rPr>
          <w:rFonts w:cstheme="minorHAnsi"/>
          <w:iCs/>
          <w:sz w:val="20"/>
          <w:szCs w:val="20"/>
        </w:rPr>
        <w:t>caput</w:t>
      </w:r>
      <w:r w:rsidR="00E36C78" w:rsidRPr="00396621">
        <w:rPr>
          <w:rFonts w:cstheme="minorHAnsi"/>
          <w:sz w:val="20"/>
          <w:szCs w:val="20"/>
        </w:rPr>
        <w:t>).</w:t>
      </w:r>
    </w:p>
    <w:p w14:paraId="78D486EC" w14:textId="2C2FD34F" w:rsidR="00E36C78" w:rsidRPr="00396621" w:rsidRDefault="000D52C4" w:rsidP="00D673DE">
      <w:pPr>
        <w:numPr>
          <w:ilvl w:val="2"/>
          <w:numId w:val="3"/>
        </w:numPr>
        <w:tabs>
          <w:tab w:val="left" w:pos="993"/>
        </w:tabs>
        <w:spacing w:before="120" w:after="120" w:line="276" w:lineRule="auto"/>
        <w:ind w:left="426" w:firstLine="0"/>
        <w:jc w:val="both"/>
        <w:rPr>
          <w:rFonts w:cstheme="minorHAnsi"/>
          <w:sz w:val="20"/>
          <w:szCs w:val="20"/>
        </w:rPr>
      </w:pPr>
      <w:bookmarkStart w:id="2" w:name="art115§1"/>
      <w:bookmarkStart w:id="3" w:name="art115§5"/>
      <w:bookmarkEnd w:id="2"/>
      <w:bookmarkEnd w:id="3"/>
      <w:r w:rsidRPr="00396621">
        <w:rPr>
          <w:rFonts w:cstheme="minorHAnsi"/>
          <w:sz w:val="20"/>
          <w:szCs w:val="20"/>
        </w:rPr>
        <w:t xml:space="preserve"> </w:t>
      </w:r>
      <w:r w:rsidR="00E36C78" w:rsidRPr="00396621">
        <w:rPr>
          <w:rFonts w:cstheme="minorHAnsi"/>
          <w:sz w:val="20"/>
          <w:szCs w:val="20"/>
        </w:rPr>
        <w:t>Em caso de impedimento, ordem de paralisação ou suspensão do contrato, o cronograma de execução será prorrogado automaticamente pelo tempo correspondente, anotadas tais circunstâncias mediante simples apostila (Lei nº 14.133/2021, art. 115, §5º).</w:t>
      </w:r>
    </w:p>
    <w:p w14:paraId="620549C1" w14:textId="5FF1D06A" w:rsidR="00E36C78" w:rsidRPr="00396621" w:rsidRDefault="00E36C78" w:rsidP="00D673DE">
      <w:pPr>
        <w:numPr>
          <w:ilvl w:val="2"/>
          <w:numId w:val="3"/>
        </w:numPr>
        <w:tabs>
          <w:tab w:val="left" w:pos="851"/>
          <w:tab w:val="left" w:pos="1134"/>
        </w:tabs>
        <w:spacing w:before="120" w:after="120" w:line="276" w:lineRule="auto"/>
        <w:ind w:left="426" w:firstLine="0"/>
        <w:jc w:val="both"/>
        <w:rPr>
          <w:rFonts w:cstheme="minorHAnsi"/>
          <w:sz w:val="20"/>
          <w:szCs w:val="20"/>
        </w:rPr>
      </w:pPr>
      <w:bookmarkStart w:id="4" w:name="art116"/>
      <w:bookmarkEnd w:id="4"/>
      <w:r w:rsidRPr="00396621">
        <w:rPr>
          <w:rFonts w:cstheme="minorHAnsi"/>
          <w:sz w:val="20"/>
          <w:szCs w:val="20"/>
        </w:rPr>
        <w:lastRenderedPageBreak/>
        <w:t>A execução do contrato deverá ser acompanhada e fiscalizada pelo(s) fiscal(</w:t>
      </w:r>
      <w:proofErr w:type="spellStart"/>
      <w:r w:rsidRPr="00396621">
        <w:rPr>
          <w:rFonts w:cstheme="minorHAnsi"/>
          <w:sz w:val="20"/>
          <w:szCs w:val="20"/>
        </w:rPr>
        <w:t>is</w:t>
      </w:r>
      <w:proofErr w:type="spellEnd"/>
      <w:r w:rsidRPr="00396621">
        <w:rPr>
          <w:rFonts w:cstheme="minorHAnsi"/>
          <w:sz w:val="20"/>
          <w:szCs w:val="20"/>
        </w:rPr>
        <w:t xml:space="preserve">) do contrato, ou pelos respectivos substitutos (Lei nº 14.133/2021, art. 117, </w:t>
      </w:r>
      <w:r w:rsidRPr="00396621">
        <w:rPr>
          <w:rFonts w:cstheme="minorHAnsi"/>
          <w:iCs/>
          <w:sz w:val="20"/>
          <w:szCs w:val="20"/>
        </w:rPr>
        <w:t>caput</w:t>
      </w:r>
      <w:r w:rsidRPr="00396621">
        <w:rPr>
          <w:rFonts w:cstheme="minorHAnsi"/>
          <w:sz w:val="20"/>
          <w:szCs w:val="20"/>
        </w:rPr>
        <w:t>).</w:t>
      </w:r>
    </w:p>
    <w:p w14:paraId="02117406" w14:textId="62FEB6C7" w:rsidR="00E36C78" w:rsidRPr="00396621" w:rsidRDefault="000D52C4" w:rsidP="00D673DE">
      <w:pPr>
        <w:numPr>
          <w:ilvl w:val="3"/>
          <w:numId w:val="3"/>
        </w:numPr>
        <w:tabs>
          <w:tab w:val="left" w:pos="708"/>
          <w:tab w:val="left" w:pos="1560"/>
          <w:tab w:val="left" w:pos="1843"/>
        </w:tabs>
        <w:spacing w:before="120" w:after="120" w:line="276" w:lineRule="auto"/>
        <w:ind w:left="1134" w:firstLine="0"/>
        <w:contextualSpacing/>
        <w:jc w:val="both"/>
        <w:rPr>
          <w:rFonts w:eastAsia="Times New Roman" w:cstheme="minorHAnsi"/>
          <w:sz w:val="20"/>
          <w:szCs w:val="20"/>
          <w:lang w:eastAsia="pt-BR"/>
        </w:rPr>
      </w:pPr>
      <w:r w:rsidRPr="00396621">
        <w:rPr>
          <w:rFonts w:eastAsia="Times New Roman" w:cstheme="minorHAnsi"/>
          <w:sz w:val="20"/>
          <w:szCs w:val="20"/>
          <w:lang w:eastAsia="pt-BR"/>
        </w:rPr>
        <w:t xml:space="preserve"> </w:t>
      </w:r>
      <w:r w:rsidR="00E36C78" w:rsidRPr="00396621">
        <w:rPr>
          <w:rFonts w:eastAsia="Times New Roman" w:cstheme="minorHAnsi"/>
          <w:sz w:val="20"/>
          <w:szCs w:val="20"/>
          <w:lang w:eastAsia="pt-BR"/>
        </w:rPr>
        <w:t>O fiscal do contrato anotará em registro próprio todas as ocorrências relacionadas à execução do contrato, determinando o que for necessário para a regularização das faltas ou dos defeitos observados (Lei nº 14.133/2021, art. 117, §1º).</w:t>
      </w:r>
    </w:p>
    <w:p w14:paraId="729CA8AC" w14:textId="2BEA9FBC" w:rsidR="00E36C78" w:rsidRPr="00396621" w:rsidRDefault="000D52C4" w:rsidP="00D673DE">
      <w:pPr>
        <w:numPr>
          <w:ilvl w:val="3"/>
          <w:numId w:val="3"/>
        </w:numPr>
        <w:tabs>
          <w:tab w:val="left" w:pos="708"/>
          <w:tab w:val="left" w:pos="1560"/>
          <w:tab w:val="left" w:pos="1843"/>
        </w:tabs>
        <w:spacing w:before="120" w:after="120" w:line="276" w:lineRule="auto"/>
        <w:ind w:left="1134" w:firstLine="0"/>
        <w:contextualSpacing/>
        <w:jc w:val="both"/>
        <w:rPr>
          <w:rFonts w:eastAsia="Times New Roman" w:cstheme="minorHAnsi"/>
          <w:sz w:val="20"/>
          <w:szCs w:val="20"/>
          <w:lang w:eastAsia="pt-BR"/>
        </w:rPr>
      </w:pPr>
      <w:bookmarkStart w:id="5" w:name="art117§2"/>
      <w:bookmarkEnd w:id="5"/>
      <w:r w:rsidRPr="00396621">
        <w:rPr>
          <w:rFonts w:eastAsia="Times New Roman" w:cstheme="minorHAnsi"/>
          <w:sz w:val="20"/>
          <w:szCs w:val="20"/>
          <w:lang w:eastAsia="pt-BR"/>
        </w:rPr>
        <w:t xml:space="preserve"> </w:t>
      </w:r>
      <w:r w:rsidR="00E36C78" w:rsidRPr="00396621">
        <w:rPr>
          <w:rFonts w:eastAsia="Times New Roman" w:cstheme="minorHAnsi"/>
          <w:sz w:val="20"/>
          <w:szCs w:val="20"/>
          <w:lang w:eastAsia="pt-BR"/>
        </w:rPr>
        <w:t>O fiscal do contrato informará a seus superiores, em tempo hábil para a adoção das medidas convenientes, a situação que demandar decisão ou providência que ultrapasse sua competência (Lei nº 14.133/2021, art. 117, §2º).</w:t>
      </w:r>
    </w:p>
    <w:p w14:paraId="7D9F5054" w14:textId="539198F3" w:rsidR="00E36C78" w:rsidRPr="00396621" w:rsidRDefault="00E36C78" w:rsidP="00D673DE">
      <w:pPr>
        <w:numPr>
          <w:ilvl w:val="2"/>
          <w:numId w:val="3"/>
        </w:numPr>
        <w:tabs>
          <w:tab w:val="left" w:pos="993"/>
        </w:tabs>
        <w:spacing w:before="120" w:after="120" w:line="276" w:lineRule="auto"/>
        <w:ind w:left="426" w:firstLine="0"/>
        <w:jc w:val="both"/>
        <w:rPr>
          <w:rFonts w:cstheme="minorHAnsi"/>
          <w:sz w:val="20"/>
          <w:szCs w:val="20"/>
        </w:rPr>
      </w:pPr>
      <w:r w:rsidRPr="00396621">
        <w:rPr>
          <w:rFonts w:cstheme="minorHAnsi"/>
          <w:sz w:val="20"/>
          <w:szCs w:val="20"/>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63D9A824" w14:textId="0E040E48" w:rsidR="00E36C78" w:rsidRPr="00396621" w:rsidRDefault="00E36C78" w:rsidP="00D673DE">
      <w:pPr>
        <w:numPr>
          <w:ilvl w:val="2"/>
          <w:numId w:val="3"/>
        </w:numPr>
        <w:tabs>
          <w:tab w:val="left" w:pos="993"/>
        </w:tabs>
        <w:spacing w:before="120" w:after="120" w:line="276" w:lineRule="auto"/>
        <w:ind w:left="426" w:firstLine="0"/>
        <w:jc w:val="both"/>
        <w:rPr>
          <w:rFonts w:cstheme="minorHAnsi"/>
          <w:sz w:val="20"/>
          <w:szCs w:val="20"/>
        </w:rPr>
      </w:pPr>
      <w:bookmarkStart w:id="6" w:name="art120"/>
      <w:bookmarkEnd w:id="6"/>
      <w:r w:rsidRPr="00396621">
        <w:rPr>
          <w:rFonts w:cstheme="minorHAnsi"/>
          <w:sz w:val="20"/>
          <w:szCs w:val="20"/>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30145036" w14:textId="1A5F8230" w:rsidR="00E36C78" w:rsidRPr="00396621" w:rsidRDefault="00E36C78" w:rsidP="00D673DE">
      <w:pPr>
        <w:numPr>
          <w:ilvl w:val="2"/>
          <w:numId w:val="3"/>
        </w:numPr>
        <w:tabs>
          <w:tab w:val="left" w:pos="993"/>
        </w:tabs>
        <w:spacing w:before="120" w:after="120" w:line="276" w:lineRule="auto"/>
        <w:ind w:left="426" w:firstLine="0"/>
        <w:jc w:val="both"/>
        <w:rPr>
          <w:rFonts w:cstheme="minorHAnsi"/>
          <w:sz w:val="20"/>
          <w:szCs w:val="20"/>
        </w:rPr>
      </w:pPr>
      <w:bookmarkStart w:id="7" w:name="art121"/>
      <w:bookmarkEnd w:id="7"/>
      <w:r w:rsidRPr="00396621">
        <w:rPr>
          <w:rFonts w:cstheme="minorHAnsi"/>
          <w:sz w:val="20"/>
          <w:szCs w:val="20"/>
        </w:rPr>
        <w:t xml:space="preserve">Somente o contratado será responsável pelos encargos trabalhistas, previdenciários, fiscais e comerciais resultantes da execução do contrato (Lei nº 14.133/2021, art. 121, </w:t>
      </w:r>
      <w:r w:rsidRPr="00396621">
        <w:rPr>
          <w:rFonts w:cstheme="minorHAnsi"/>
          <w:iCs/>
          <w:sz w:val="20"/>
          <w:szCs w:val="20"/>
        </w:rPr>
        <w:t>caput</w:t>
      </w:r>
      <w:r w:rsidRPr="00396621">
        <w:rPr>
          <w:rFonts w:cstheme="minorHAnsi"/>
          <w:sz w:val="20"/>
          <w:szCs w:val="20"/>
        </w:rPr>
        <w:t>).</w:t>
      </w:r>
    </w:p>
    <w:p w14:paraId="1655E702" w14:textId="2F5AE48B" w:rsidR="00E36C78" w:rsidRPr="00396621" w:rsidRDefault="000D52C4" w:rsidP="00D673DE">
      <w:pPr>
        <w:numPr>
          <w:ilvl w:val="3"/>
          <w:numId w:val="3"/>
        </w:numPr>
        <w:tabs>
          <w:tab w:val="left" w:pos="708"/>
          <w:tab w:val="left" w:pos="1701"/>
        </w:tabs>
        <w:spacing w:before="120" w:after="120" w:line="276" w:lineRule="auto"/>
        <w:ind w:left="993" w:firstLine="0"/>
        <w:contextualSpacing/>
        <w:jc w:val="both"/>
        <w:rPr>
          <w:rFonts w:eastAsia="Times New Roman" w:cstheme="minorHAnsi"/>
          <w:sz w:val="20"/>
          <w:szCs w:val="20"/>
          <w:lang w:eastAsia="pt-BR"/>
        </w:rPr>
      </w:pPr>
      <w:bookmarkStart w:id="8" w:name="art121§1"/>
      <w:bookmarkEnd w:id="8"/>
      <w:r w:rsidRPr="00396621">
        <w:rPr>
          <w:rFonts w:eastAsia="Times New Roman" w:cstheme="minorHAnsi"/>
          <w:sz w:val="20"/>
          <w:szCs w:val="20"/>
          <w:lang w:eastAsia="pt-BR"/>
        </w:rPr>
        <w:t xml:space="preserve"> </w:t>
      </w:r>
      <w:r w:rsidR="00E36C78" w:rsidRPr="00396621">
        <w:rPr>
          <w:rFonts w:eastAsia="Times New Roman" w:cstheme="minorHAnsi"/>
          <w:sz w:val="20"/>
          <w:szCs w:val="20"/>
          <w:lang w:eastAsia="pt-BR"/>
        </w:rPr>
        <w:t>A inadimplência do contratado em relação aos encargos trabalhistas, fiscais e comerciais não transferirá à Administração a responsabilidade pelo seu pagamento e não poderá onerar o objeto do contrato (Lei nº 14.133/2021, art. 121, §1º).</w:t>
      </w:r>
    </w:p>
    <w:p w14:paraId="788C04D3" w14:textId="3FF8B4C1" w:rsidR="00E36C78" w:rsidRPr="00396621" w:rsidRDefault="003073F6" w:rsidP="00D673DE">
      <w:pPr>
        <w:numPr>
          <w:ilvl w:val="2"/>
          <w:numId w:val="3"/>
        </w:numPr>
        <w:tabs>
          <w:tab w:val="left" w:pos="993"/>
        </w:tabs>
        <w:spacing w:before="120" w:after="120" w:line="276" w:lineRule="auto"/>
        <w:ind w:left="426" w:firstLine="0"/>
        <w:jc w:val="both"/>
        <w:rPr>
          <w:rFonts w:cstheme="minorHAnsi"/>
          <w:sz w:val="20"/>
          <w:szCs w:val="20"/>
        </w:rPr>
      </w:pPr>
      <w:bookmarkStart w:id="9" w:name="art122"/>
      <w:bookmarkStart w:id="10" w:name="art122§1"/>
      <w:bookmarkStart w:id="11" w:name="art122§2"/>
      <w:bookmarkStart w:id="12" w:name="art122§3"/>
      <w:bookmarkStart w:id="13" w:name="art123"/>
      <w:bookmarkEnd w:id="9"/>
      <w:bookmarkEnd w:id="10"/>
      <w:bookmarkEnd w:id="11"/>
      <w:bookmarkEnd w:id="12"/>
      <w:bookmarkEnd w:id="13"/>
      <w:r w:rsidRPr="00396621">
        <w:rPr>
          <w:rFonts w:cstheme="minorHAnsi"/>
          <w:sz w:val="20"/>
          <w:szCs w:val="20"/>
        </w:rPr>
        <w:t xml:space="preserve"> </w:t>
      </w:r>
      <w:r w:rsidR="00E36C78" w:rsidRPr="00396621">
        <w:rPr>
          <w:rFonts w:cstheme="minorHAnsi"/>
          <w:sz w:val="20"/>
          <w:szCs w:val="20"/>
        </w:rPr>
        <w:t>As comunicações entre o órgão ou entidade e a contratada devem ser realizadas por escrito sempre que o ato exigir tal formalidade, admitindo-se, excepcionalmente, o uso de mensagem eletrônica para esse fim (IN 5/2017, art. 44, §2º).</w:t>
      </w:r>
    </w:p>
    <w:p w14:paraId="2EA20F56" w14:textId="5E9973B4" w:rsidR="00E36C78" w:rsidRPr="00396621" w:rsidRDefault="003073F6" w:rsidP="00D673DE">
      <w:pPr>
        <w:numPr>
          <w:ilvl w:val="2"/>
          <w:numId w:val="3"/>
        </w:numPr>
        <w:tabs>
          <w:tab w:val="left" w:pos="993"/>
        </w:tabs>
        <w:spacing w:before="120" w:after="120" w:line="276" w:lineRule="auto"/>
        <w:ind w:left="426" w:firstLine="0"/>
        <w:jc w:val="both"/>
        <w:rPr>
          <w:rFonts w:cstheme="minorHAnsi"/>
          <w:sz w:val="20"/>
          <w:szCs w:val="20"/>
        </w:rPr>
      </w:pPr>
      <w:r w:rsidRPr="00396621">
        <w:rPr>
          <w:rFonts w:cstheme="minorHAnsi"/>
          <w:sz w:val="20"/>
          <w:szCs w:val="20"/>
        </w:rPr>
        <w:t xml:space="preserve"> </w:t>
      </w:r>
      <w:r w:rsidR="00E36C78" w:rsidRPr="00396621">
        <w:rPr>
          <w:rFonts w:cstheme="minorHAnsi"/>
          <w:sz w:val="20"/>
          <w:szCs w:val="20"/>
        </w:rPr>
        <w:t>O órgão ou entidade poderá convocar representante da empresa para adoção de providências que devam ser cumpridas de imediato (IN 5/2017, art. 44, §3º).</w:t>
      </w:r>
    </w:p>
    <w:p w14:paraId="1A331350" w14:textId="017AC9B9" w:rsidR="00E36C78" w:rsidRPr="00396621" w:rsidRDefault="003073F6" w:rsidP="00D673DE">
      <w:pPr>
        <w:numPr>
          <w:ilvl w:val="2"/>
          <w:numId w:val="3"/>
        </w:numPr>
        <w:tabs>
          <w:tab w:val="left" w:pos="993"/>
        </w:tabs>
        <w:spacing w:before="120" w:after="120" w:line="276" w:lineRule="auto"/>
        <w:ind w:left="426" w:firstLine="0"/>
        <w:jc w:val="both"/>
        <w:rPr>
          <w:rFonts w:cstheme="minorHAnsi"/>
          <w:iCs/>
          <w:sz w:val="20"/>
          <w:szCs w:val="20"/>
        </w:rPr>
      </w:pPr>
      <w:r w:rsidRPr="00396621">
        <w:rPr>
          <w:rFonts w:cstheme="minorHAnsi"/>
          <w:iCs/>
          <w:sz w:val="20"/>
          <w:szCs w:val="20"/>
        </w:rPr>
        <w:t xml:space="preserve"> </w:t>
      </w:r>
      <w:r w:rsidR="00E36C78" w:rsidRPr="00396621">
        <w:rPr>
          <w:rFonts w:cstheme="minorHAnsi"/>
          <w:iCs/>
          <w:sz w:val="20"/>
          <w:szCs w:val="20"/>
        </w:rPr>
        <w:t>Após a assinatura do contrato ou instrumento equivalente</w:t>
      </w:r>
      <w:r w:rsidR="00E36C78" w:rsidRPr="00396621">
        <w:rPr>
          <w:rFonts w:cstheme="minorHAnsi"/>
          <w:iCs/>
          <w:strike/>
          <w:sz w:val="20"/>
          <w:szCs w:val="20"/>
        </w:rPr>
        <w:t>,</w:t>
      </w:r>
      <w:r w:rsidR="00E36C78" w:rsidRPr="00396621">
        <w:rPr>
          <w:rFonts w:cstheme="minorHAnsi"/>
          <w:iCs/>
          <w:sz w:val="20"/>
          <w:szCs w:val="20"/>
        </w:rPr>
        <w:t xml:space="preserv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14:paraId="347898F7" w14:textId="77777777" w:rsidR="00E36C78" w:rsidRPr="00396621" w:rsidRDefault="00E36C78" w:rsidP="00D673DE">
      <w:pPr>
        <w:numPr>
          <w:ilvl w:val="2"/>
          <w:numId w:val="3"/>
        </w:numPr>
        <w:tabs>
          <w:tab w:val="left" w:pos="1134"/>
        </w:tabs>
        <w:spacing w:before="120" w:after="120" w:line="276" w:lineRule="auto"/>
        <w:ind w:left="426" w:firstLine="0"/>
        <w:jc w:val="both"/>
        <w:rPr>
          <w:rFonts w:cstheme="minorHAnsi"/>
          <w:sz w:val="20"/>
          <w:szCs w:val="20"/>
        </w:rPr>
      </w:pPr>
      <w:r w:rsidRPr="00396621">
        <w:rPr>
          <w:rFonts w:cstheme="minorHAnsi"/>
          <w:sz w:val="20"/>
          <w:szCs w:val="20"/>
        </w:rPr>
        <w:t>Antes do pagamento da nota fiscal ou da fatura, deverá ser consultada a situação da empresa junto ao SICAF.</w:t>
      </w:r>
    </w:p>
    <w:p w14:paraId="1190F85A" w14:textId="77777777" w:rsidR="00E36C78" w:rsidRPr="00396621" w:rsidRDefault="00E36C78" w:rsidP="00D673DE">
      <w:pPr>
        <w:numPr>
          <w:ilvl w:val="2"/>
          <w:numId w:val="3"/>
        </w:numPr>
        <w:tabs>
          <w:tab w:val="left" w:pos="1134"/>
        </w:tabs>
        <w:spacing w:before="120" w:after="120" w:line="276" w:lineRule="auto"/>
        <w:ind w:left="426" w:firstLine="0"/>
        <w:jc w:val="both"/>
        <w:rPr>
          <w:rFonts w:cstheme="minorHAnsi"/>
          <w:sz w:val="20"/>
          <w:szCs w:val="20"/>
        </w:rPr>
      </w:pPr>
      <w:r w:rsidRPr="00396621">
        <w:rPr>
          <w:rFonts w:cstheme="minorHAnsi"/>
          <w:sz w:val="20"/>
          <w:szCs w:val="20"/>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1DAF73CF" w14:textId="77777777" w:rsidR="00E36C78" w:rsidRPr="00396621" w:rsidRDefault="00E36C78" w:rsidP="00D673DE">
      <w:pPr>
        <w:numPr>
          <w:ilvl w:val="1"/>
          <w:numId w:val="3"/>
        </w:numPr>
        <w:tabs>
          <w:tab w:val="left" w:pos="284"/>
          <w:tab w:val="left" w:pos="426"/>
        </w:tabs>
        <w:spacing w:before="120" w:after="120" w:line="276" w:lineRule="auto"/>
        <w:ind w:left="0" w:firstLine="0"/>
        <w:jc w:val="both"/>
        <w:rPr>
          <w:rFonts w:cstheme="minorHAnsi"/>
          <w:b/>
          <w:bCs/>
          <w:sz w:val="20"/>
          <w:szCs w:val="20"/>
        </w:rPr>
      </w:pPr>
      <w:r w:rsidRPr="00396621">
        <w:rPr>
          <w:rFonts w:cstheme="minorHAnsi"/>
          <w:b/>
          <w:bCs/>
          <w:sz w:val="20"/>
          <w:szCs w:val="20"/>
        </w:rPr>
        <w:t>DOS CRITÉRIOS DE AFERIÇÃO E MEDIÇÃO PARA FATURAMENTO</w:t>
      </w:r>
    </w:p>
    <w:p w14:paraId="37065E5D" w14:textId="3898987E" w:rsidR="00E36C78" w:rsidRPr="00396621" w:rsidRDefault="000D52C4" w:rsidP="00D673DE">
      <w:pPr>
        <w:pStyle w:val="PargrafodaLista"/>
        <w:numPr>
          <w:ilvl w:val="2"/>
          <w:numId w:val="3"/>
        </w:numPr>
        <w:tabs>
          <w:tab w:val="left" w:pos="993"/>
        </w:tabs>
        <w:spacing w:before="120" w:after="120" w:line="276" w:lineRule="auto"/>
        <w:ind w:left="426" w:firstLine="0"/>
        <w:jc w:val="both"/>
        <w:rPr>
          <w:rFonts w:cstheme="minorHAnsi"/>
          <w:sz w:val="20"/>
          <w:szCs w:val="20"/>
        </w:rPr>
      </w:pPr>
      <w:r w:rsidRPr="00396621">
        <w:rPr>
          <w:rFonts w:cstheme="minorHAnsi"/>
          <w:sz w:val="20"/>
          <w:szCs w:val="20"/>
        </w:rPr>
        <w:t xml:space="preserve"> </w:t>
      </w:r>
      <w:r w:rsidR="00E36C78" w:rsidRPr="00396621">
        <w:rPr>
          <w:rFonts w:cstheme="minorHAnsi"/>
          <w:sz w:val="20"/>
          <w:szCs w:val="20"/>
        </w:rPr>
        <w:t>A avaliação da execução do objeto utilizará o disposto neste item, devendo haver o redimensionamento no pagamento com base nos indicadores estabelecidos, sempre que a CONTRATADA:</w:t>
      </w:r>
    </w:p>
    <w:p w14:paraId="0A5EE177" w14:textId="77777777" w:rsidR="00E36C78" w:rsidRPr="00396621" w:rsidRDefault="00E36C78" w:rsidP="000D52C4">
      <w:pPr>
        <w:spacing w:before="120" w:after="120" w:line="276" w:lineRule="auto"/>
        <w:ind w:left="426" w:firstLine="567"/>
        <w:jc w:val="both"/>
        <w:rPr>
          <w:rFonts w:eastAsia="Calibri" w:cstheme="minorHAnsi"/>
          <w:sz w:val="20"/>
          <w:szCs w:val="20"/>
        </w:rPr>
      </w:pPr>
      <w:r w:rsidRPr="00396621">
        <w:rPr>
          <w:rFonts w:eastAsia="Calibri" w:cstheme="minorHAnsi"/>
          <w:sz w:val="20"/>
          <w:szCs w:val="20"/>
        </w:rPr>
        <w:t>a) não produzir os resultados, deixar de executar, ou não executar com a qualidade mínima exigida as atividades contratadas; ou</w:t>
      </w:r>
    </w:p>
    <w:p w14:paraId="0FABA42B" w14:textId="149D45D6" w:rsidR="00E36C78" w:rsidRPr="00396621" w:rsidRDefault="00E36C78" w:rsidP="000D52C4">
      <w:pPr>
        <w:spacing w:before="120" w:after="120" w:line="276" w:lineRule="auto"/>
        <w:ind w:left="426" w:firstLine="567"/>
        <w:jc w:val="both"/>
        <w:rPr>
          <w:rFonts w:eastAsia="Calibri" w:cstheme="minorHAnsi"/>
          <w:sz w:val="20"/>
          <w:szCs w:val="20"/>
        </w:rPr>
      </w:pPr>
      <w:r w:rsidRPr="00396621">
        <w:rPr>
          <w:rFonts w:eastAsia="Calibri" w:cstheme="minorHAnsi"/>
          <w:sz w:val="20"/>
          <w:szCs w:val="20"/>
        </w:rPr>
        <w:t>b) deixar de utilizar materiais e recursos humanos exigidos para a execução do serviço, ou utilizá-los com qualidade ou quantidade inferior à demandada.</w:t>
      </w:r>
    </w:p>
    <w:p w14:paraId="1DEC5AE1" w14:textId="22F07C81" w:rsidR="00E36C78" w:rsidRPr="00396621" w:rsidRDefault="000D52C4" w:rsidP="00D673DE">
      <w:pPr>
        <w:numPr>
          <w:ilvl w:val="2"/>
          <w:numId w:val="8"/>
        </w:numPr>
        <w:tabs>
          <w:tab w:val="left" w:pos="993"/>
        </w:tabs>
        <w:spacing w:before="120" w:after="120" w:line="276" w:lineRule="auto"/>
        <w:ind w:left="426" w:firstLine="0"/>
        <w:jc w:val="both"/>
        <w:rPr>
          <w:rFonts w:eastAsia="Calibri" w:cstheme="minorHAnsi"/>
          <w:sz w:val="20"/>
          <w:szCs w:val="20"/>
          <w:lang w:eastAsia="pt-BR"/>
        </w:rPr>
      </w:pPr>
      <w:r w:rsidRPr="00396621">
        <w:rPr>
          <w:rFonts w:eastAsia="Calibri" w:cstheme="minorHAnsi"/>
          <w:sz w:val="20"/>
          <w:szCs w:val="20"/>
        </w:rPr>
        <w:lastRenderedPageBreak/>
        <w:t xml:space="preserve"> </w:t>
      </w:r>
      <w:r w:rsidR="00E36C78" w:rsidRPr="00396621">
        <w:rPr>
          <w:rFonts w:eastAsia="Calibri" w:cstheme="minorHAnsi"/>
          <w:sz w:val="20"/>
          <w:szCs w:val="20"/>
        </w:rPr>
        <w:t>Nos termos do item 1, do Anexo VIII-A da Instrução Normativa SEGES/MP nº 05, de 2017, será indicada a retenção ou glosa no pagamento, proporcional à irregularidade verificada, sem prejuízo das sanções cabíveis, caso se constate que a Contratada:</w:t>
      </w:r>
    </w:p>
    <w:p w14:paraId="0F672E00" w14:textId="77777777" w:rsidR="00E36C78" w:rsidRPr="00396621" w:rsidRDefault="00E36C78" w:rsidP="00D673DE">
      <w:pPr>
        <w:numPr>
          <w:ilvl w:val="3"/>
          <w:numId w:val="8"/>
        </w:numPr>
        <w:tabs>
          <w:tab w:val="left" w:pos="1843"/>
        </w:tabs>
        <w:spacing w:before="120" w:after="120" w:line="276" w:lineRule="auto"/>
        <w:ind w:left="993" w:firstLine="0"/>
        <w:jc w:val="both"/>
        <w:rPr>
          <w:rFonts w:eastAsia="Calibri" w:cstheme="minorHAnsi"/>
          <w:sz w:val="20"/>
          <w:szCs w:val="20"/>
        </w:rPr>
      </w:pPr>
      <w:r w:rsidRPr="00396621">
        <w:rPr>
          <w:rFonts w:eastAsia="Calibri" w:cstheme="minorHAnsi"/>
          <w:sz w:val="20"/>
          <w:szCs w:val="20"/>
        </w:rPr>
        <w:t>não produziu os resultados acordados;</w:t>
      </w:r>
    </w:p>
    <w:p w14:paraId="045C7BB0" w14:textId="2FB0EDDA" w:rsidR="00E36C78" w:rsidRPr="00396621" w:rsidRDefault="000D52C4" w:rsidP="00D673DE">
      <w:pPr>
        <w:numPr>
          <w:ilvl w:val="3"/>
          <w:numId w:val="8"/>
        </w:numPr>
        <w:tabs>
          <w:tab w:val="left" w:pos="1701"/>
        </w:tabs>
        <w:spacing w:before="120" w:after="120" w:line="276" w:lineRule="auto"/>
        <w:ind w:left="993" w:firstLine="0"/>
        <w:jc w:val="both"/>
        <w:rPr>
          <w:rFonts w:eastAsia="Calibri" w:cstheme="minorHAnsi"/>
          <w:sz w:val="20"/>
          <w:szCs w:val="20"/>
        </w:rPr>
      </w:pPr>
      <w:r w:rsidRPr="00396621">
        <w:rPr>
          <w:rFonts w:eastAsia="Calibri" w:cstheme="minorHAnsi"/>
          <w:sz w:val="20"/>
          <w:szCs w:val="20"/>
        </w:rPr>
        <w:t xml:space="preserve">  </w:t>
      </w:r>
      <w:r w:rsidR="00E36C78" w:rsidRPr="00396621">
        <w:rPr>
          <w:rFonts w:eastAsia="Calibri" w:cstheme="minorHAnsi"/>
          <w:sz w:val="20"/>
          <w:szCs w:val="20"/>
        </w:rPr>
        <w:t>deixou de executar as atividades contratadas, ou não as executou com a qualidade mínima exigida;</w:t>
      </w:r>
    </w:p>
    <w:p w14:paraId="6B01BF90" w14:textId="20B9EB20" w:rsidR="00E36C78" w:rsidRPr="00396621" w:rsidRDefault="000D52C4" w:rsidP="00D673DE">
      <w:pPr>
        <w:numPr>
          <w:ilvl w:val="3"/>
          <w:numId w:val="8"/>
        </w:numPr>
        <w:tabs>
          <w:tab w:val="left" w:pos="1418"/>
          <w:tab w:val="left" w:pos="1701"/>
        </w:tabs>
        <w:spacing w:before="120" w:after="120" w:line="276" w:lineRule="auto"/>
        <w:ind w:left="993" w:firstLine="0"/>
        <w:jc w:val="both"/>
        <w:rPr>
          <w:rFonts w:eastAsia="Calibri" w:cstheme="minorHAnsi"/>
          <w:sz w:val="20"/>
          <w:szCs w:val="20"/>
        </w:rPr>
      </w:pPr>
      <w:r w:rsidRPr="00396621">
        <w:rPr>
          <w:rFonts w:eastAsia="Calibri" w:cstheme="minorHAnsi"/>
          <w:sz w:val="20"/>
          <w:szCs w:val="20"/>
        </w:rPr>
        <w:t xml:space="preserve">  </w:t>
      </w:r>
      <w:r w:rsidR="00E36C78" w:rsidRPr="00396621">
        <w:rPr>
          <w:rFonts w:eastAsia="Calibri" w:cstheme="minorHAnsi"/>
          <w:sz w:val="20"/>
          <w:szCs w:val="20"/>
        </w:rPr>
        <w:t>deixou de utilizar os materiais e recursos humanos exigidos para a execução do serviço, ou utilizou-os com qualidade ou quantidade inferior à demandada.</w:t>
      </w:r>
    </w:p>
    <w:p w14:paraId="275EEECE" w14:textId="77777777" w:rsidR="00277180" w:rsidRPr="00396621" w:rsidRDefault="00277180" w:rsidP="00277180">
      <w:pPr>
        <w:spacing w:before="120" w:after="120" w:line="276" w:lineRule="auto"/>
        <w:ind w:left="2491"/>
        <w:jc w:val="both"/>
        <w:rPr>
          <w:rFonts w:eastAsia="Calibri" w:cstheme="minorHAnsi"/>
          <w:sz w:val="20"/>
          <w:szCs w:val="20"/>
        </w:rPr>
      </w:pPr>
    </w:p>
    <w:p w14:paraId="5420043E" w14:textId="41B21FC3" w:rsidR="00DB75AF" w:rsidRPr="00396621" w:rsidRDefault="00DB75AF" w:rsidP="00D673DE">
      <w:pPr>
        <w:numPr>
          <w:ilvl w:val="1"/>
          <w:numId w:val="3"/>
        </w:numPr>
        <w:tabs>
          <w:tab w:val="left" w:pos="426"/>
        </w:tabs>
        <w:spacing w:before="120" w:after="120" w:line="276" w:lineRule="auto"/>
        <w:ind w:left="0" w:firstLine="0"/>
        <w:jc w:val="both"/>
        <w:rPr>
          <w:rFonts w:cstheme="minorHAnsi"/>
          <w:b/>
          <w:bCs/>
          <w:sz w:val="20"/>
          <w:szCs w:val="20"/>
        </w:rPr>
      </w:pPr>
      <w:r w:rsidRPr="00396621">
        <w:rPr>
          <w:rFonts w:cstheme="minorHAnsi"/>
          <w:b/>
          <w:bCs/>
          <w:sz w:val="20"/>
          <w:szCs w:val="20"/>
        </w:rPr>
        <w:t>DO RECEBIMENTO</w:t>
      </w:r>
    </w:p>
    <w:p w14:paraId="1E6156E1" w14:textId="24841020" w:rsidR="00DB75AF" w:rsidRPr="00396621" w:rsidRDefault="00DB75AF" w:rsidP="00D673DE">
      <w:pPr>
        <w:pStyle w:val="Nivel2"/>
        <w:numPr>
          <w:ilvl w:val="2"/>
          <w:numId w:val="8"/>
        </w:numPr>
        <w:tabs>
          <w:tab w:val="left" w:pos="851"/>
          <w:tab w:val="left" w:pos="993"/>
        </w:tabs>
        <w:ind w:left="426" w:firstLine="0"/>
        <w:rPr>
          <w:rFonts w:asciiTheme="minorHAnsi" w:hAnsiTheme="minorHAnsi" w:cstheme="minorHAnsi"/>
          <w:bCs/>
          <w:color w:val="auto"/>
          <w:sz w:val="20"/>
          <w:szCs w:val="20"/>
        </w:rPr>
      </w:pPr>
      <w:r w:rsidRPr="00396621">
        <w:rPr>
          <w:rFonts w:asciiTheme="minorHAnsi" w:hAnsiTheme="minorHAnsi" w:cstheme="minorHAnsi"/>
          <w:bCs/>
          <w:color w:val="auto"/>
          <w:sz w:val="20"/>
          <w:szCs w:val="20"/>
        </w:rPr>
        <w:t xml:space="preserve">Os serviços serão recebidos provisoriamente, no prazo de </w:t>
      </w:r>
      <w:r w:rsidR="00F3363F" w:rsidRPr="00396621">
        <w:rPr>
          <w:rFonts w:asciiTheme="minorHAnsi" w:hAnsiTheme="minorHAnsi" w:cstheme="minorHAnsi"/>
          <w:bCs/>
          <w:color w:val="auto"/>
          <w:sz w:val="20"/>
          <w:szCs w:val="20"/>
        </w:rPr>
        <w:t>05 (cinco) dias úteis</w:t>
      </w:r>
      <w:r w:rsidRPr="00396621">
        <w:rPr>
          <w:rFonts w:asciiTheme="minorHAnsi" w:hAnsiTheme="minorHAnsi" w:cstheme="minorHAnsi"/>
          <w:bCs/>
          <w:color w:val="auto"/>
          <w:sz w:val="20"/>
          <w:szCs w:val="20"/>
        </w:rPr>
        <w:t xml:space="preserve">, pelo(a) responsável pelo acompanhamento e fiscalização do contrato, </w:t>
      </w:r>
      <w:r w:rsidRPr="00396621">
        <w:rPr>
          <w:rFonts w:asciiTheme="minorHAnsi" w:hAnsiTheme="minorHAnsi" w:cstheme="minorHAnsi"/>
          <w:color w:val="auto"/>
          <w:sz w:val="20"/>
          <w:szCs w:val="20"/>
        </w:rPr>
        <w:t>mediante termo detalhado, quando verificado o cumprimento das exigências de caráter técnico</w:t>
      </w:r>
      <w:r w:rsidRPr="00396621">
        <w:rPr>
          <w:rFonts w:asciiTheme="minorHAnsi" w:hAnsiTheme="minorHAnsi" w:cstheme="minorHAnsi"/>
          <w:bCs/>
          <w:color w:val="auto"/>
          <w:sz w:val="20"/>
          <w:szCs w:val="20"/>
        </w:rPr>
        <w:t>.</w:t>
      </w:r>
    </w:p>
    <w:p w14:paraId="25CEC81F" w14:textId="77777777" w:rsidR="00D673DE" w:rsidRPr="00396621" w:rsidRDefault="000D52C4" w:rsidP="00D673DE">
      <w:pPr>
        <w:pStyle w:val="Nivel2"/>
        <w:numPr>
          <w:ilvl w:val="3"/>
          <w:numId w:val="8"/>
        </w:numPr>
        <w:tabs>
          <w:tab w:val="left" w:pos="1276"/>
          <w:tab w:val="left" w:pos="1701"/>
        </w:tabs>
        <w:ind w:left="993" w:firstLine="0"/>
        <w:rPr>
          <w:rFonts w:asciiTheme="minorHAnsi" w:hAnsiTheme="minorHAnsi" w:cstheme="minorHAnsi"/>
          <w:bCs/>
          <w:color w:val="auto"/>
          <w:sz w:val="20"/>
          <w:szCs w:val="20"/>
        </w:rPr>
      </w:pPr>
      <w:r w:rsidRPr="00396621">
        <w:rPr>
          <w:rFonts w:asciiTheme="minorHAnsi" w:hAnsiTheme="minorHAnsi" w:cstheme="minorHAnsi"/>
          <w:bCs/>
          <w:color w:val="auto"/>
          <w:sz w:val="20"/>
          <w:szCs w:val="20"/>
        </w:rPr>
        <w:t xml:space="preserve"> </w:t>
      </w:r>
      <w:r w:rsidR="00DB75AF" w:rsidRPr="00396621">
        <w:rPr>
          <w:rFonts w:asciiTheme="minorHAnsi" w:hAnsiTheme="minorHAnsi" w:cstheme="minorHAnsi"/>
          <w:bCs/>
          <w:color w:val="auto"/>
          <w:sz w:val="20"/>
          <w:szCs w:val="20"/>
        </w:rPr>
        <w:t>O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14:paraId="1F1D91C1" w14:textId="77777777" w:rsidR="00D673DE" w:rsidRPr="00396621" w:rsidRDefault="00D673DE" w:rsidP="00D673DE">
      <w:pPr>
        <w:pStyle w:val="Nivel2"/>
        <w:numPr>
          <w:ilvl w:val="3"/>
          <w:numId w:val="8"/>
        </w:numPr>
        <w:tabs>
          <w:tab w:val="left" w:pos="1276"/>
          <w:tab w:val="left" w:pos="1701"/>
        </w:tabs>
        <w:ind w:left="993" w:firstLine="0"/>
        <w:rPr>
          <w:rFonts w:asciiTheme="minorHAnsi" w:hAnsiTheme="minorHAnsi" w:cstheme="minorHAnsi"/>
          <w:bCs/>
          <w:color w:val="auto"/>
          <w:sz w:val="20"/>
          <w:szCs w:val="20"/>
        </w:rPr>
      </w:pPr>
      <w:r w:rsidRPr="00396621">
        <w:rPr>
          <w:rFonts w:asciiTheme="minorHAnsi" w:hAnsiTheme="minorHAnsi" w:cstheme="minorHAnsi"/>
          <w:bCs/>
          <w:color w:val="auto"/>
          <w:sz w:val="20"/>
          <w:szCs w:val="20"/>
        </w:rPr>
        <w:t xml:space="preserve"> </w:t>
      </w:r>
      <w:r w:rsidR="00DB75AF" w:rsidRPr="00396621">
        <w:rPr>
          <w:rFonts w:asciiTheme="minorHAnsi" w:hAnsiTheme="minorHAnsi" w:cstheme="minorHAnsi"/>
          <w:bCs/>
          <w:color w:val="auto"/>
          <w:sz w:val="20"/>
          <w:szCs w:val="2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5C9A27EA" w14:textId="77777777" w:rsidR="00D673DE" w:rsidRPr="00396621" w:rsidRDefault="00D673DE" w:rsidP="00D673DE">
      <w:pPr>
        <w:pStyle w:val="Nivel2"/>
        <w:numPr>
          <w:ilvl w:val="3"/>
          <w:numId w:val="8"/>
        </w:numPr>
        <w:tabs>
          <w:tab w:val="left" w:pos="1276"/>
          <w:tab w:val="left" w:pos="1701"/>
        </w:tabs>
        <w:ind w:left="993" w:firstLine="0"/>
        <w:rPr>
          <w:rFonts w:asciiTheme="minorHAnsi" w:hAnsiTheme="minorHAnsi" w:cstheme="minorHAnsi"/>
          <w:bCs/>
          <w:color w:val="auto"/>
          <w:sz w:val="20"/>
          <w:szCs w:val="20"/>
        </w:rPr>
      </w:pPr>
      <w:r w:rsidRPr="00396621">
        <w:rPr>
          <w:rFonts w:asciiTheme="minorHAnsi" w:hAnsiTheme="minorHAnsi" w:cstheme="minorHAnsi"/>
          <w:bCs/>
          <w:color w:val="auto"/>
          <w:sz w:val="20"/>
          <w:szCs w:val="20"/>
        </w:rPr>
        <w:t xml:space="preserve"> </w:t>
      </w:r>
      <w:r w:rsidR="00DB75AF" w:rsidRPr="00396621">
        <w:rPr>
          <w:rFonts w:asciiTheme="minorHAnsi" w:hAnsiTheme="minorHAnsi" w:cstheme="minorHAnsi"/>
          <w:bCs/>
          <w:color w:val="auto"/>
          <w:sz w:val="20"/>
          <w:szCs w:val="20"/>
        </w:rPr>
        <w:t>O Contratado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66B319ED" w14:textId="20FA33E5" w:rsidR="00DB75AF" w:rsidRPr="00396621" w:rsidRDefault="00D673DE" w:rsidP="00D673DE">
      <w:pPr>
        <w:pStyle w:val="Nivel2"/>
        <w:numPr>
          <w:ilvl w:val="3"/>
          <w:numId w:val="8"/>
        </w:numPr>
        <w:tabs>
          <w:tab w:val="left" w:pos="1276"/>
          <w:tab w:val="left" w:pos="1701"/>
        </w:tabs>
        <w:ind w:left="993" w:firstLine="0"/>
        <w:rPr>
          <w:rFonts w:asciiTheme="minorHAnsi" w:hAnsiTheme="minorHAnsi" w:cstheme="minorHAnsi"/>
          <w:bCs/>
          <w:color w:val="auto"/>
          <w:sz w:val="20"/>
          <w:szCs w:val="20"/>
        </w:rPr>
      </w:pPr>
      <w:r w:rsidRPr="00396621">
        <w:rPr>
          <w:rFonts w:asciiTheme="minorHAnsi" w:hAnsiTheme="minorHAnsi" w:cstheme="minorHAnsi"/>
          <w:bCs/>
          <w:color w:val="auto"/>
          <w:sz w:val="20"/>
          <w:szCs w:val="20"/>
        </w:rPr>
        <w:t xml:space="preserve"> </w:t>
      </w:r>
      <w:r w:rsidR="00DB75AF" w:rsidRPr="00396621">
        <w:rPr>
          <w:rFonts w:asciiTheme="minorHAnsi" w:hAnsiTheme="minorHAnsi" w:cstheme="minorHAnsi"/>
          <w:bCs/>
          <w:color w:val="auto"/>
          <w:sz w:val="20"/>
          <w:szCs w:val="20"/>
        </w:rPr>
        <w:t>O recebimento provisório também ficará sujeito, quando cabível, à conclusão de todos os testes de campo e à entrega dos Manuais e Instruções exigíveis.</w:t>
      </w:r>
    </w:p>
    <w:p w14:paraId="6D26FD12" w14:textId="77777777" w:rsidR="00D673DE" w:rsidRPr="00396621" w:rsidRDefault="003073F6" w:rsidP="00D673DE">
      <w:pPr>
        <w:pStyle w:val="Nivel2"/>
        <w:numPr>
          <w:ilvl w:val="3"/>
          <w:numId w:val="8"/>
        </w:numPr>
        <w:tabs>
          <w:tab w:val="left" w:pos="1701"/>
        </w:tabs>
        <w:ind w:left="993" w:firstLine="0"/>
        <w:rPr>
          <w:rFonts w:asciiTheme="minorHAnsi" w:hAnsiTheme="minorHAnsi" w:cstheme="minorHAnsi"/>
          <w:bCs/>
          <w:color w:val="auto"/>
          <w:sz w:val="20"/>
          <w:szCs w:val="20"/>
        </w:rPr>
      </w:pPr>
      <w:r w:rsidRPr="00396621">
        <w:rPr>
          <w:rFonts w:asciiTheme="minorHAnsi" w:hAnsiTheme="minorHAnsi" w:cstheme="minorHAnsi"/>
          <w:bCs/>
          <w:color w:val="auto"/>
          <w:sz w:val="20"/>
          <w:szCs w:val="20"/>
        </w:rPr>
        <w:t xml:space="preserve"> </w:t>
      </w:r>
      <w:r w:rsidR="00DB75AF" w:rsidRPr="00396621">
        <w:rPr>
          <w:rFonts w:asciiTheme="minorHAnsi" w:hAnsiTheme="minorHAnsi" w:cstheme="minorHAnsi"/>
          <w:bCs/>
          <w:color w:val="auto"/>
          <w:sz w:val="20"/>
          <w:szCs w:val="20"/>
        </w:rPr>
        <w:t>No prazo supracitado para o recebimento provisório, cada fiscal ou a equipe de fiscalização deverá elaborar Relatório Circunstanciado em consonância com suas atribuições, e encaminhá-lo ao gestor do contrato.</w:t>
      </w:r>
    </w:p>
    <w:p w14:paraId="5E4D9E22" w14:textId="7E430BC2" w:rsidR="00DB75AF" w:rsidRPr="00396621" w:rsidRDefault="003073F6" w:rsidP="00D673DE">
      <w:pPr>
        <w:pStyle w:val="Nivel2"/>
        <w:numPr>
          <w:ilvl w:val="3"/>
          <w:numId w:val="8"/>
        </w:numPr>
        <w:tabs>
          <w:tab w:val="left" w:pos="1701"/>
        </w:tabs>
        <w:ind w:left="993" w:firstLine="0"/>
        <w:rPr>
          <w:rFonts w:asciiTheme="minorHAnsi" w:hAnsiTheme="minorHAnsi" w:cstheme="minorHAnsi"/>
          <w:bCs/>
          <w:color w:val="auto"/>
          <w:sz w:val="20"/>
          <w:szCs w:val="20"/>
        </w:rPr>
      </w:pPr>
      <w:r w:rsidRPr="00396621">
        <w:rPr>
          <w:rFonts w:asciiTheme="minorHAnsi" w:hAnsiTheme="minorHAnsi" w:cstheme="minorHAnsi"/>
          <w:bCs/>
          <w:color w:val="auto"/>
          <w:sz w:val="20"/>
          <w:szCs w:val="20"/>
        </w:rPr>
        <w:t xml:space="preserve"> Q</w:t>
      </w:r>
      <w:r w:rsidR="00DB75AF" w:rsidRPr="00396621">
        <w:rPr>
          <w:rFonts w:asciiTheme="minorHAnsi" w:hAnsiTheme="minorHAnsi" w:cstheme="minorHAnsi"/>
          <w:bCs/>
          <w:color w:val="auto"/>
          <w:sz w:val="20"/>
          <w:szCs w:val="20"/>
        </w:rPr>
        <w:t>uando a fiscalização for exercida por um único servidor, o relatório circunstanciado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0DD24C10" w14:textId="3DBBAAE9" w:rsidR="00DB75AF" w:rsidRPr="00396621" w:rsidRDefault="003073F6" w:rsidP="00D673DE">
      <w:pPr>
        <w:pStyle w:val="Nivel2"/>
        <w:numPr>
          <w:ilvl w:val="2"/>
          <w:numId w:val="8"/>
        </w:numPr>
        <w:ind w:left="426" w:firstLine="141"/>
        <w:rPr>
          <w:rFonts w:asciiTheme="minorHAnsi" w:hAnsiTheme="minorHAnsi" w:cstheme="minorHAnsi"/>
          <w:color w:val="auto"/>
        </w:rPr>
      </w:pPr>
      <w:r w:rsidRPr="00396621">
        <w:rPr>
          <w:rFonts w:asciiTheme="minorHAnsi" w:hAnsiTheme="minorHAnsi" w:cstheme="minorHAnsi"/>
          <w:bCs/>
          <w:color w:val="auto"/>
          <w:sz w:val="20"/>
          <w:szCs w:val="20"/>
        </w:rPr>
        <w:t xml:space="preserve"> </w:t>
      </w:r>
      <w:r w:rsidR="00DB75AF" w:rsidRPr="00396621">
        <w:rPr>
          <w:rFonts w:asciiTheme="minorHAnsi" w:hAnsiTheme="minorHAnsi" w:cstheme="minorHAnsi"/>
          <w:bCs/>
          <w:color w:val="auto"/>
          <w:sz w:val="20"/>
          <w:szCs w:val="20"/>
        </w:rPr>
        <w:t>Os serviços poderão ser rejeitados, no todo ou em parte, quando em desacordo com as especificações constantes neste Termo de Referência e na proposta, devendo ser</w:t>
      </w:r>
      <w:r w:rsidR="00DB75AF" w:rsidRPr="00396621">
        <w:rPr>
          <w:rFonts w:asciiTheme="minorHAnsi" w:hAnsiTheme="minorHAnsi" w:cstheme="minorHAnsi"/>
          <w:bCs/>
          <w:strike/>
          <w:color w:val="auto"/>
          <w:sz w:val="20"/>
          <w:szCs w:val="20"/>
        </w:rPr>
        <w:t xml:space="preserve"> </w:t>
      </w:r>
      <w:r w:rsidR="00DB75AF" w:rsidRPr="00396621">
        <w:rPr>
          <w:rFonts w:asciiTheme="minorHAnsi" w:hAnsiTheme="minorHAnsi" w:cstheme="minorHAnsi"/>
          <w:bCs/>
          <w:color w:val="auto"/>
          <w:sz w:val="20"/>
          <w:szCs w:val="20"/>
        </w:rPr>
        <w:t xml:space="preserve">corrigidos/refeitos/substituídos no prazo de </w:t>
      </w:r>
      <w:r w:rsidR="00F3363F" w:rsidRPr="00396621">
        <w:rPr>
          <w:rFonts w:asciiTheme="minorHAnsi" w:hAnsiTheme="minorHAnsi" w:cstheme="minorHAnsi"/>
          <w:bCs/>
          <w:color w:val="auto"/>
          <w:sz w:val="20"/>
          <w:szCs w:val="20"/>
        </w:rPr>
        <w:t>05 (cinco) dias úteis</w:t>
      </w:r>
      <w:r w:rsidR="00DB75AF" w:rsidRPr="00396621">
        <w:rPr>
          <w:rFonts w:asciiTheme="minorHAnsi" w:hAnsiTheme="minorHAnsi" w:cstheme="minorHAnsi"/>
          <w:bCs/>
          <w:color w:val="auto"/>
          <w:sz w:val="20"/>
          <w:szCs w:val="20"/>
        </w:rPr>
        <w:t>, a contar da notificação da contratada, às suas custas, sem prejuízo da aplicação das penalidades.</w:t>
      </w:r>
    </w:p>
    <w:p w14:paraId="57BCB284" w14:textId="63988A3A" w:rsidR="00DB75AF" w:rsidRPr="00396621" w:rsidRDefault="003073F6" w:rsidP="00D673DE">
      <w:pPr>
        <w:pStyle w:val="Nivel2"/>
        <w:numPr>
          <w:ilvl w:val="2"/>
          <w:numId w:val="8"/>
        </w:numPr>
        <w:ind w:left="426" w:firstLine="141"/>
        <w:rPr>
          <w:rFonts w:asciiTheme="minorHAnsi" w:hAnsiTheme="minorHAnsi" w:cstheme="minorHAnsi"/>
          <w:bCs/>
          <w:color w:val="auto"/>
          <w:sz w:val="20"/>
          <w:szCs w:val="20"/>
        </w:rPr>
      </w:pPr>
      <w:r w:rsidRPr="00396621">
        <w:rPr>
          <w:rFonts w:asciiTheme="minorHAnsi" w:hAnsiTheme="minorHAnsi" w:cstheme="minorHAnsi"/>
          <w:bCs/>
          <w:color w:val="auto"/>
          <w:sz w:val="20"/>
          <w:szCs w:val="20"/>
        </w:rPr>
        <w:t xml:space="preserve"> </w:t>
      </w:r>
      <w:r w:rsidR="00DB75AF" w:rsidRPr="00396621">
        <w:rPr>
          <w:rFonts w:asciiTheme="minorHAnsi" w:hAnsiTheme="minorHAnsi" w:cstheme="minorHAnsi"/>
          <w:bCs/>
          <w:color w:val="auto"/>
          <w:sz w:val="20"/>
          <w:szCs w:val="20"/>
        </w:rPr>
        <w:t xml:space="preserve">Os serviços serão recebidos definitivamente no prazo de </w:t>
      </w:r>
      <w:r w:rsidR="00F3363F" w:rsidRPr="00396621">
        <w:rPr>
          <w:rFonts w:asciiTheme="minorHAnsi" w:hAnsiTheme="minorHAnsi" w:cstheme="minorHAnsi"/>
          <w:bCs/>
          <w:color w:val="auto"/>
          <w:sz w:val="20"/>
          <w:szCs w:val="20"/>
        </w:rPr>
        <w:t>05 (cinco) dias úteis</w:t>
      </w:r>
      <w:r w:rsidR="00DB75AF" w:rsidRPr="00396621">
        <w:rPr>
          <w:rFonts w:asciiTheme="minorHAnsi" w:hAnsiTheme="minorHAnsi" w:cstheme="minorHAnsi"/>
          <w:bCs/>
          <w:color w:val="auto"/>
          <w:sz w:val="20"/>
          <w:szCs w:val="20"/>
        </w:rPr>
        <w:t xml:space="preserve">, contados do recebimento provisório, </w:t>
      </w:r>
      <w:r w:rsidR="00DB75AF" w:rsidRPr="00396621">
        <w:rPr>
          <w:rFonts w:asciiTheme="minorHAnsi" w:hAnsiTheme="minorHAnsi" w:cstheme="minorHAnsi"/>
          <w:color w:val="auto"/>
          <w:sz w:val="20"/>
          <w:szCs w:val="20"/>
        </w:rPr>
        <w:t>por servidor ou comissão designada pela autoridade competente,</w:t>
      </w:r>
      <w:r w:rsidR="00DB75AF" w:rsidRPr="00396621">
        <w:rPr>
          <w:rFonts w:asciiTheme="minorHAnsi" w:hAnsiTheme="minorHAnsi" w:cstheme="minorHAnsi"/>
          <w:bCs/>
          <w:color w:val="auto"/>
          <w:sz w:val="20"/>
          <w:szCs w:val="20"/>
        </w:rPr>
        <w:t xml:space="preserve"> após a </w:t>
      </w:r>
      <w:r w:rsidR="00DB75AF" w:rsidRPr="00396621">
        <w:rPr>
          <w:rFonts w:asciiTheme="minorHAnsi" w:hAnsiTheme="minorHAnsi" w:cstheme="minorHAnsi"/>
          <w:bCs/>
          <w:color w:val="auto"/>
          <w:sz w:val="20"/>
          <w:szCs w:val="20"/>
        </w:rPr>
        <w:lastRenderedPageBreak/>
        <w:t>verificação da qualidade e quantidade do serviço e consequente aceitação mediante termo detalhado, obedecendo as seguintes diretrizes:</w:t>
      </w:r>
    </w:p>
    <w:p w14:paraId="7D194E56" w14:textId="77777777" w:rsidR="00DB75AF" w:rsidRPr="00396621" w:rsidRDefault="00DB75AF" w:rsidP="00D673DE">
      <w:pPr>
        <w:pStyle w:val="Nivel2"/>
        <w:numPr>
          <w:ilvl w:val="3"/>
          <w:numId w:val="8"/>
        </w:numPr>
        <w:tabs>
          <w:tab w:val="left" w:pos="1276"/>
          <w:tab w:val="left" w:pos="1985"/>
        </w:tabs>
        <w:ind w:left="993" w:firstLine="0"/>
        <w:rPr>
          <w:rFonts w:asciiTheme="minorHAnsi" w:hAnsiTheme="minorHAnsi" w:cstheme="minorHAnsi"/>
          <w:bCs/>
          <w:color w:val="auto"/>
          <w:sz w:val="20"/>
          <w:szCs w:val="20"/>
        </w:rPr>
      </w:pPr>
      <w:r w:rsidRPr="00396621">
        <w:rPr>
          <w:rFonts w:asciiTheme="minorHAnsi" w:hAnsiTheme="minorHAnsi" w:cstheme="minorHAnsi"/>
          <w:color w:val="auto"/>
          <w:sz w:val="20"/>
          <w:szCs w:val="20"/>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r w:rsidRPr="00396621">
        <w:rPr>
          <w:rFonts w:asciiTheme="minorHAnsi" w:hAnsiTheme="minorHAnsi" w:cstheme="minorHAnsi"/>
          <w:color w:val="auto"/>
          <w:szCs w:val="20"/>
        </w:rPr>
        <w:t>;</w:t>
      </w:r>
    </w:p>
    <w:p w14:paraId="4EDF3805" w14:textId="77777777" w:rsidR="00DB75AF" w:rsidRPr="00396621" w:rsidRDefault="00DB75AF" w:rsidP="00D673DE">
      <w:pPr>
        <w:pStyle w:val="Nivel2"/>
        <w:numPr>
          <w:ilvl w:val="3"/>
          <w:numId w:val="8"/>
        </w:numPr>
        <w:tabs>
          <w:tab w:val="left" w:pos="1276"/>
        </w:tabs>
        <w:ind w:left="993" w:firstLine="0"/>
        <w:rPr>
          <w:rFonts w:asciiTheme="minorHAnsi" w:hAnsiTheme="minorHAnsi" w:cstheme="minorHAnsi"/>
          <w:bCs/>
          <w:color w:val="auto"/>
          <w:sz w:val="20"/>
          <w:szCs w:val="20"/>
        </w:rPr>
      </w:pPr>
      <w:r w:rsidRPr="00396621">
        <w:rPr>
          <w:rFonts w:asciiTheme="minorHAnsi" w:hAnsiTheme="minorHAnsi" w:cstheme="minorHAnsi"/>
          <w:color w:val="auto"/>
          <w:sz w:val="20"/>
          <w:szCs w:val="20"/>
        </w:rPr>
        <w:t>Emitir Termo Circunstanciado para efeito de recebimento definitivo dos serviços prestados, com base nos relatórios e documentações apresentadas</w:t>
      </w:r>
      <w:r w:rsidRPr="00396621">
        <w:rPr>
          <w:rFonts w:asciiTheme="minorHAnsi" w:hAnsiTheme="minorHAnsi" w:cstheme="minorHAnsi"/>
          <w:color w:val="auto"/>
          <w:szCs w:val="20"/>
        </w:rPr>
        <w:t>; e</w:t>
      </w:r>
    </w:p>
    <w:p w14:paraId="6474FE8B" w14:textId="00845021" w:rsidR="00DB75AF" w:rsidRPr="00396621" w:rsidRDefault="00DB75AF" w:rsidP="00D673DE">
      <w:pPr>
        <w:pStyle w:val="Nivel2"/>
        <w:numPr>
          <w:ilvl w:val="3"/>
          <w:numId w:val="8"/>
        </w:numPr>
        <w:tabs>
          <w:tab w:val="left" w:pos="1276"/>
        </w:tabs>
        <w:ind w:left="993" w:firstLine="0"/>
        <w:rPr>
          <w:rFonts w:asciiTheme="minorHAnsi" w:hAnsiTheme="minorHAnsi" w:cstheme="minorHAnsi"/>
          <w:bCs/>
          <w:color w:val="auto"/>
          <w:sz w:val="20"/>
          <w:szCs w:val="20"/>
        </w:rPr>
      </w:pPr>
      <w:r w:rsidRPr="00396621">
        <w:rPr>
          <w:rFonts w:asciiTheme="minorHAnsi" w:hAnsiTheme="minorHAnsi" w:cstheme="minorHAnsi"/>
          <w:color w:val="auto"/>
          <w:sz w:val="20"/>
          <w:szCs w:val="20"/>
        </w:rPr>
        <w:t>Comunicar a empresa para que emita a Nota Fiscal ou Fatura, com o valor exato dimensionado pela fiscalização.</w:t>
      </w:r>
    </w:p>
    <w:p w14:paraId="6DFF16D4" w14:textId="6DFBCE40" w:rsidR="00DB75AF" w:rsidRPr="00396621" w:rsidRDefault="003073F6" w:rsidP="00D673DE">
      <w:pPr>
        <w:pStyle w:val="Nivel2"/>
        <w:numPr>
          <w:ilvl w:val="2"/>
          <w:numId w:val="8"/>
        </w:numPr>
        <w:ind w:left="426" w:firstLine="0"/>
        <w:rPr>
          <w:rFonts w:asciiTheme="minorHAnsi" w:hAnsiTheme="minorHAnsi" w:cstheme="minorHAnsi"/>
          <w:bCs/>
          <w:color w:val="auto"/>
          <w:sz w:val="20"/>
          <w:szCs w:val="20"/>
        </w:rPr>
      </w:pPr>
      <w:r w:rsidRPr="00396621">
        <w:rPr>
          <w:rFonts w:asciiTheme="minorHAnsi" w:hAnsiTheme="minorHAnsi" w:cstheme="minorHAnsi"/>
          <w:bCs/>
          <w:color w:val="auto"/>
          <w:sz w:val="20"/>
          <w:szCs w:val="20"/>
        </w:rPr>
        <w:t xml:space="preserve"> </w:t>
      </w:r>
      <w:r w:rsidR="00DB75AF" w:rsidRPr="00396621">
        <w:rPr>
          <w:rFonts w:asciiTheme="minorHAnsi" w:hAnsiTheme="minorHAnsi" w:cstheme="minorHAnsi"/>
          <w:bCs/>
          <w:color w:val="auto"/>
          <w:sz w:val="20"/>
          <w:szCs w:val="20"/>
        </w:rPr>
        <w:t>O recebimento provisório ou definitivo não excluirá a responsabilidade civil pela solidez e pela segurança do serviço nem a responsabilidade ético-profissional pela perfeita execução do contrato.</w:t>
      </w:r>
    </w:p>
    <w:p w14:paraId="0ADDE0E3" w14:textId="77777777" w:rsidR="003073F6" w:rsidRPr="00396621" w:rsidRDefault="003073F6" w:rsidP="003073F6">
      <w:pPr>
        <w:pStyle w:val="Nivel2"/>
        <w:ind w:left="1072"/>
        <w:rPr>
          <w:rFonts w:asciiTheme="minorHAnsi" w:hAnsiTheme="minorHAnsi" w:cstheme="minorHAnsi"/>
          <w:bCs/>
          <w:color w:val="auto"/>
          <w:sz w:val="20"/>
          <w:szCs w:val="20"/>
        </w:rPr>
      </w:pPr>
    </w:p>
    <w:p w14:paraId="37370571" w14:textId="77777777" w:rsidR="00B579E9" w:rsidRPr="00396621" w:rsidRDefault="00B579E9" w:rsidP="00EC1231">
      <w:pPr>
        <w:pStyle w:val="Nivel1"/>
        <w:numPr>
          <w:ilvl w:val="0"/>
          <w:numId w:val="1"/>
        </w:numPr>
        <w:spacing w:before="120"/>
        <w:ind w:left="357" w:hanging="357"/>
        <w:rPr>
          <w:rFonts w:asciiTheme="minorHAnsi" w:hAnsiTheme="minorHAnsi" w:cstheme="minorHAnsi"/>
          <w:iCs/>
          <w:color w:val="auto"/>
          <w:sz w:val="20"/>
          <w:szCs w:val="20"/>
        </w:rPr>
      </w:pPr>
      <w:r w:rsidRPr="00396621">
        <w:rPr>
          <w:rFonts w:asciiTheme="minorHAnsi" w:hAnsiTheme="minorHAnsi" w:cstheme="minorHAnsi"/>
          <w:iCs/>
          <w:color w:val="auto"/>
          <w:sz w:val="20"/>
          <w:szCs w:val="20"/>
        </w:rPr>
        <w:t xml:space="preserve">FORMA E CRITÉRIOS DE SELEÇÃO DO FORNECEDOR MEDIANTE O USO DO SISTEMA DE DISPENSA ELETRÔNICA (art. 6º, inciso XXIII, alínea ‘h’, da Lei n. 14.133/2021) </w:t>
      </w:r>
    </w:p>
    <w:p w14:paraId="7A07AD0B" w14:textId="12F81FD6" w:rsidR="0007077A" w:rsidRPr="00396621" w:rsidRDefault="0007077A" w:rsidP="00D673DE">
      <w:pPr>
        <w:pStyle w:val="Nivel2"/>
        <w:numPr>
          <w:ilvl w:val="1"/>
          <w:numId w:val="7"/>
        </w:numPr>
        <w:ind w:left="0" w:firstLine="0"/>
        <w:rPr>
          <w:rFonts w:asciiTheme="minorHAnsi" w:hAnsiTheme="minorHAnsi" w:cstheme="minorHAnsi"/>
          <w:iCs/>
          <w:color w:val="auto"/>
          <w:sz w:val="20"/>
          <w:szCs w:val="20"/>
        </w:rPr>
      </w:pPr>
      <w:r w:rsidRPr="00396621">
        <w:rPr>
          <w:rFonts w:asciiTheme="minorHAnsi" w:hAnsiTheme="minorHAnsi" w:cstheme="minorHAnsi"/>
          <w:iCs/>
          <w:color w:val="auto"/>
          <w:sz w:val="20"/>
          <w:szCs w:val="20"/>
        </w:rPr>
        <w:t xml:space="preserve">O fornecedor será selecionado por meio da realização de procedimento de dispensa de licitação, na forma eletrônica, com fundamento na hipótese do art. 75, inciso </w:t>
      </w:r>
      <w:r w:rsidR="00E7194A" w:rsidRPr="00396621">
        <w:rPr>
          <w:rFonts w:asciiTheme="minorHAnsi" w:hAnsiTheme="minorHAnsi" w:cstheme="minorHAnsi"/>
          <w:iCs/>
          <w:color w:val="auto"/>
          <w:sz w:val="20"/>
          <w:szCs w:val="20"/>
        </w:rPr>
        <w:t>II</w:t>
      </w:r>
      <w:r w:rsidRPr="00396621">
        <w:rPr>
          <w:rFonts w:asciiTheme="minorHAnsi" w:hAnsiTheme="minorHAnsi" w:cstheme="minorHAnsi"/>
          <w:iCs/>
          <w:color w:val="auto"/>
          <w:sz w:val="20"/>
          <w:szCs w:val="20"/>
        </w:rPr>
        <w:t xml:space="preserve"> da Lei n.º 14.133/2021, que culminará com a seleção da proposta de menor preço.  </w:t>
      </w:r>
    </w:p>
    <w:p w14:paraId="13867250" w14:textId="0F3E3E6B" w:rsidR="0007077A" w:rsidRPr="00396621" w:rsidRDefault="0007077A" w:rsidP="00D673DE">
      <w:pPr>
        <w:pStyle w:val="Nivel2"/>
        <w:numPr>
          <w:ilvl w:val="1"/>
          <w:numId w:val="3"/>
        </w:numPr>
        <w:ind w:left="0" w:firstLine="0"/>
        <w:rPr>
          <w:rFonts w:asciiTheme="minorHAnsi" w:eastAsia="Times New Roman" w:hAnsiTheme="minorHAnsi" w:cstheme="minorHAnsi"/>
          <w:iCs/>
          <w:color w:val="auto"/>
          <w:sz w:val="20"/>
          <w:szCs w:val="20"/>
          <w:lang w:eastAsia="pt-BR"/>
        </w:rPr>
      </w:pPr>
      <w:r w:rsidRPr="00396621">
        <w:rPr>
          <w:rFonts w:asciiTheme="minorHAnsi" w:eastAsia="Times New Roman" w:hAnsiTheme="minorHAnsi" w:cstheme="minorHAnsi"/>
          <w:iCs/>
          <w:color w:val="auto"/>
          <w:sz w:val="20"/>
          <w:szCs w:val="20"/>
          <w:lang w:eastAsia="pt-BR"/>
        </w:rPr>
        <w:t xml:space="preserve">As exigências de habilitação jurídica, </w:t>
      </w:r>
      <w:r w:rsidRPr="00396621">
        <w:rPr>
          <w:rFonts w:asciiTheme="minorHAnsi" w:eastAsia="WenQuanYi Micro Hei" w:hAnsiTheme="minorHAnsi" w:cstheme="minorHAnsi"/>
          <w:iCs/>
          <w:color w:val="auto"/>
          <w:sz w:val="20"/>
          <w:szCs w:val="20"/>
          <w:lang w:eastAsia="zh-CN" w:bidi="hi-IN"/>
        </w:rPr>
        <w:t xml:space="preserve">fiscal, social e trabalhista </w:t>
      </w:r>
      <w:r w:rsidRPr="00396621">
        <w:rPr>
          <w:rFonts w:asciiTheme="minorHAnsi" w:eastAsia="Times New Roman" w:hAnsiTheme="minorHAnsi" w:cstheme="minorHAnsi"/>
          <w:iCs/>
          <w:color w:val="auto"/>
          <w:sz w:val="20"/>
          <w:szCs w:val="20"/>
          <w:lang w:eastAsia="pt-BR"/>
        </w:rPr>
        <w:t xml:space="preserve">são as usuais para a generalidade dos objetos, conforme disciplinado no Aviso de </w:t>
      </w:r>
      <w:r w:rsidRPr="00396621">
        <w:rPr>
          <w:rFonts w:asciiTheme="minorHAnsi" w:hAnsiTheme="minorHAnsi" w:cstheme="minorHAnsi"/>
          <w:iCs/>
          <w:color w:val="auto"/>
          <w:sz w:val="20"/>
          <w:szCs w:val="20"/>
        </w:rPr>
        <w:t>Contratação</w:t>
      </w:r>
      <w:r w:rsidRPr="00396621">
        <w:rPr>
          <w:rFonts w:asciiTheme="minorHAnsi" w:eastAsia="Times New Roman" w:hAnsiTheme="minorHAnsi" w:cstheme="minorHAnsi"/>
          <w:iCs/>
          <w:color w:val="auto"/>
          <w:sz w:val="20"/>
          <w:szCs w:val="20"/>
          <w:lang w:eastAsia="pt-BR"/>
        </w:rPr>
        <w:t xml:space="preserve"> Direta.</w:t>
      </w:r>
    </w:p>
    <w:p w14:paraId="27DC2F85" w14:textId="7C0E3F46" w:rsidR="0007077A" w:rsidRPr="00396621" w:rsidRDefault="00AF6610" w:rsidP="00D673DE">
      <w:pPr>
        <w:pStyle w:val="Nivel2"/>
        <w:numPr>
          <w:ilvl w:val="1"/>
          <w:numId w:val="3"/>
        </w:numPr>
        <w:ind w:left="0" w:firstLine="0"/>
        <w:rPr>
          <w:rFonts w:asciiTheme="minorHAnsi" w:eastAsia="Times New Roman" w:hAnsiTheme="minorHAnsi" w:cstheme="minorHAnsi"/>
          <w:iCs/>
          <w:color w:val="auto"/>
          <w:sz w:val="20"/>
          <w:szCs w:val="20"/>
          <w:lang w:eastAsia="pt-BR"/>
        </w:rPr>
      </w:pPr>
      <w:r w:rsidRPr="00396621">
        <w:rPr>
          <w:rFonts w:asciiTheme="minorHAnsi" w:eastAsia="Times New Roman" w:hAnsiTheme="minorHAnsi" w:cstheme="minorHAnsi"/>
          <w:iCs/>
          <w:color w:val="auto"/>
          <w:sz w:val="20"/>
          <w:szCs w:val="20"/>
          <w:lang w:eastAsia="pt-BR"/>
        </w:rPr>
        <w:t>O critério</w:t>
      </w:r>
      <w:r w:rsidR="0007077A" w:rsidRPr="00396621">
        <w:rPr>
          <w:rFonts w:asciiTheme="minorHAnsi" w:eastAsia="Times New Roman" w:hAnsiTheme="minorHAnsi" w:cstheme="minorHAnsi"/>
          <w:iCs/>
          <w:color w:val="auto"/>
          <w:sz w:val="20"/>
          <w:szCs w:val="20"/>
          <w:lang w:eastAsia="pt-BR"/>
        </w:rPr>
        <w:t xml:space="preserve"> de habilitação </w:t>
      </w:r>
      <w:r w:rsidR="00E7194A" w:rsidRPr="00396621">
        <w:rPr>
          <w:rFonts w:asciiTheme="minorHAnsi" w:eastAsia="Times New Roman" w:hAnsiTheme="minorHAnsi" w:cstheme="minorHAnsi"/>
          <w:iCs/>
          <w:color w:val="auto"/>
          <w:sz w:val="20"/>
          <w:szCs w:val="20"/>
          <w:lang w:eastAsia="pt-BR"/>
        </w:rPr>
        <w:t xml:space="preserve">técnica </w:t>
      </w:r>
      <w:r w:rsidRPr="00396621">
        <w:rPr>
          <w:rFonts w:asciiTheme="minorHAnsi" w:eastAsia="Times New Roman" w:hAnsiTheme="minorHAnsi" w:cstheme="minorHAnsi"/>
          <w:iCs/>
          <w:color w:val="auto"/>
          <w:sz w:val="20"/>
          <w:szCs w:val="20"/>
          <w:lang w:eastAsia="pt-BR"/>
        </w:rPr>
        <w:t>será a comprovação de contrato social com objeto social compatível com esta contratação</w:t>
      </w:r>
      <w:r w:rsidR="003A01EA" w:rsidRPr="00396621">
        <w:rPr>
          <w:rFonts w:asciiTheme="minorHAnsi" w:eastAsia="Times New Roman" w:hAnsiTheme="minorHAnsi" w:cstheme="minorHAnsi"/>
          <w:iCs/>
          <w:color w:val="auto"/>
          <w:sz w:val="20"/>
          <w:szCs w:val="20"/>
          <w:lang w:eastAsia="pt-BR"/>
        </w:rPr>
        <w:t xml:space="preserve"> e CNPJ ativo há pelo menos 12 meses</w:t>
      </w:r>
      <w:r w:rsidR="000E702A" w:rsidRPr="00396621">
        <w:rPr>
          <w:rFonts w:asciiTheme="minorHAnsi" w:eastAsia="Times New Roman" w:hAnsiTheme="minorHAnsi" w:cstheme="minorHAnsi"/>
          <w:iCs/>
          <w:color w:val="auto"/>
          <w:sz w:val="20"/>
          <w:szCs w:val="20"/>
          <w:lang w:eastAsia="pt-BR"/>
        </w:rPr>
        <w:t>, podendo-se substituir por atestado de serviço similar com firma reconhecida ou eletrônica e nota fiscal.</w:t>
      </w:r>
    </w:p>
    <w:p w14:paraId="56A44D72" w14:textId="65147925" w:rsidR="00AF6610" w:rsidRPr="00396621" w:rsidRDefault="00AF6610" w:rsidP="00D673DE">
      <w:pPr>
        <w:pStyle w:val="Nivel2"/>
        <w:numPr>
          <w:ilvl w:val="1"/>
          <w:numId w:val="3"/>
        </w:numPr>
        <w:ind w:left="0" w:firstLine="0"/>
        <w:rPr>
          <w:rFonts w:asciiTheme="minorHAnsi" w:eastAsia="Times New Roman" w:hAnsiTheme="minorHAnsi" w:cstheme="minorHAnsi"/>
          <w:iCs/>
          <w:color w:val="auto"/>
          <w:sz w:val="20"/>
          <w:szCs w:val="20"/>
          <w:lang w:eastAsia="pt-BR"/>
        </w:rPr>
      </w:pPr>
      <w:r w:rsidRPr="00396621">
        <w:rPr>
          <w:rFonts w:asciiTheme="minorHAnsi" w:eastAsia="Times New Roman" w:hAnsiTheme="minorHAnsi" w:cstheme="minorHAnsi"/>
          <w:iCs/>
          <w:color w:val="auto"/>
          <w:sz w:val="20"/>
          <w:szCs w:val="20"/>
          <w:lang w:eastAsia="pt-BR"/>
        </w:rPr>
        <w:t>Não haverá critério de habilitação econômico-financeira a ser atendido pelo fornecedor.</w:t>
      </w:r>
    </w:p>
    <w:p w14:paraId="3E54663C" w14:textId="77777777" w:rsidR="003073F6" w:rsidRPr="00396621" w:rsidRDefault="003073F6" w:rsidP="003073F6">
      <w:pPr>
        <w:pStyle w:val="Nivel2"/>
        <w:rPr>
          <w:rFonts w:asciiTheme="minorHAnsi" w:eastAsia="Times New Roman" w:hAnsiTheme="minorHAnsi" w:cstheme="minorHAnsi"/>
          <w:iCs/>
          <w:color w:val="auto"/>
          <w:sz w:val="20"/>
          <w:szCs w:val="20"/>
          <w:lang w:eastAsia="pt-BR"/>
        </w:rPr>
      </w:pPr>
    </w:p>
    <w:p w14:paraId="31135FB0" w14:textId="00E90749" w:rsidR="00FE71E3" w:rsidRPr="00396621" w:rsidRDefault="00FE71E3" w:rsidP="00EC1231">
      <w:pPr>
        <w:pStyle w:val="Nivel1"/>
        <w:spacing w:before="120"/>
        <w:ind w:left="357" w:hanging="357"/>
        <w:rPr>
          <w:rFonts w:asciiTheme="minorHAnsi" w:hAnsiTheme="minorHAnsi" w:cstheme="minorHAnsi"/>
          <w:color w:val="auto"/>
          <w:sz w:val="20"/>
          <w:szCs w:val="20"/>
        </w:rPr>
      </w:pPr>
      <w:r w:rsidRPr="00396621">
        <w:rPr>
          <w:rFonts w:asciiTheme="minorHAnsi" w:hAnsiTheme="minorHAnsi" w:cstheme="minorHAnsi"/>
          <w:color w:val="auto"/>
          <w:sz w:val="20"/>
          <w:szCs w:val="20"/>
        </w:rPr>
        <w:t xml:space="preserve">ADEQUAÇÃO ORÇAMENTÁRIA </w:t>
      </w:r>
    </w:p>
    <w:p w14:paraId="75B9D06D" w14:textId="3ECAB34E" w:rsidR="00E7194A" w:rsidRPr="00396621" w:rsidRDefault="000E27E0" w:rsidP="00D673DE">
      <w:pPr>
        <w:pStyle w:val="Nivel2"/>
        <w:numPr>
          <w:ilvl w:val="1"/>
          <w:numId w:val="10"/>
        </w:numPr>
        <w:ind w:left="0" w:firstLine="0"/>
        <w:rPr>
          <w:rFonts w:asciiTheme="minorHAnsi" w:eastAsia="Times New Roman" w:hAnsiTheme="minorHAnsi" w:cstheme="minorHAnsi"/>
          <w:iCs/>
          <w:color w:val="auto"/>
          <w:sz w:val="20"/>
          <w:szCs w:val="20"/>
          <w:lang w:eastAsia="pt-BR"/>
        </w:rPr>
      </w:pPr>
      <w:r w:rsidRPr="00396621">
        <w:rPr>
          <w:rFonts w:asciiTheme="minorHAnsi" w:eastAsia="Times New Roman" w:hAnsiTheme="minorHAnsi" w:cstheme="minorHAnsi"/>
          <w:iCs/>
          <w:color w:val="auto"/>
          <w:sz w:val="20"/>
          <w:szCs w:val="20"/>
          <w:lang w:eastAsia="pt-BR"/>
        </w:rPr>
        <w:t>As despesas decorrentes com a execução deste contrato correrão à conta da dotação orçamentária constante em Portaria COPOL de 202</w:t>
      </w:r>
      <w:r w:rsidR="00A44E5E" w:rsidRPr="00396621">
        <w:rPr>
          <w:rFonts w:asciiTheme="minorHAnsi" w:eastAsia="Times New Roman" w:hAnsiTheme="minorHAnsi" w:cstheme="minorHAnsi"/>
          <w:iCs/>
          <w:color w:val="auto"/>
          <w:sz w:val="20"/>
          <w:szCs w:val="20"/>
          <w:lang w:eastAsia="pt-BR"/>
        </w:rPr>
        <w:t>4</w:t>
      </w:r>
      <w:r w:rsidR="00E7194A" w:rsidRPr="00396621">
        <w:rPr>
          <w:rFonts w:asciiTheme="minorHAnsi" w:eastAsia="Times New Roman" w:hAnsiTheme="minorHAnsi" w:cstheme="minorHAnsi"/>
          <w:iCs/>
          <w:color w:val="auto"/>
          <w:sz w:val="20"/>
          <w:szCs w:val="20"/>
          <w:lang w:eastAsia="pt-BR"/>
        </w:rPr>
        <w:t>.</w:t>
      </w:r>
    </w:p>
    <w:p w14:paraId="78820BDB" w14:textId="77777777" w:rsidR="00D673DE" w:rsidRPr="00396621" w:rsidRDefault="00D673DE" w:rsidP="003073F6">
      <w:pPr>
        <w:pStyle w:val="Nivel2"/>
        <w:rPr>
          <w:rFonts w:asciiTheme="minorHAnsi" w:eastAsia="Times New Roman" w:hAnsiTheme="minorHAnsi" w:cstheme="minorHAnsi"/>
          <w:iCs/>
          <w:color w:val="auto"/>
          <w:sz w:val="20"/>
          <w:szCs w:val="20"/>
          <w:lang w:eastAsia="pt-BR"/>
        </w:rPr>
      </w:pPr>
    </w:p>
    <w:p w14:paraId="0EAA4EF5" w14:textId="77777777" w:rsidR="00220196" w:rsidRPr="00396621" w:rsidRDefault="00220196" w:rsidP="00220196">
      <w:pPr>
        <w:pStyle w:val="Nivel2"/>
        <w:rPr>
          <w:rFonts w:asciiTheme="minorHAnsi" w:eastAsia="Times New Roman" w:hAnsiTheme="minorHAnsi" w:cstheme="minorHAnsi"/>
          <w:iCs/>
          <w:color w:val="auto"/>
          <w:sz w:val="20"/>
          <w:szCs w:val="20"/>
          <w:lang w:eastAsia="pt-BR"/>
        </w:rPr>
      </w:pPr>
    </w:p>
    <w:tbl>
      <w:tblPr>
        <w:tblStyle w:val="Tabelacomgrade"/>
        <w:tblW w:w="4844" w:type="dxa"/>
        <w:jc w:val="center"/>
        <w:tblLook w:val="04A0" w:firstRow="1" w:lastRow="0" w:firstColumn="1" w:lastColumn="0" w:noHBand="0" w:noVBand="1"/>
      </w:tblPr>
      <w:tblGrid>
        <w:gridCol w:w="4844"/>
      </w:tblGrid>
      <w:tr w:rsidR="007D1373" w:rsidRPr="00396621" w14:paraId="5434CBC3" w14:textId="77777777" w:rsidTr="003073F6">
        <w:trPr>
          <w:trHeight w:val="1248"/>
          <w:jc w:val="center"/>
        </w:trPr>
        <w:tc>
          <w:tcPr>
            <w:tcW w:w="4844" w:type="dxa"/>
            <w:tcBorders>
              <w:top w:val="nil"/>
              <w:left w:val="nil"/>
              <w:bottom w:val="nil"/>
              <w:right w:val="nil"/>
            </w:tcBorders>
          </w:tcPr>
          <w:p w14:paraId="65DCB2BF" w14:textId="77777777" w:rsidR="007D1373" w:rsidRPr="00396621" w:rsidRDefault="007D1373" w:rsidP="00310547">
            <w:pPr>
              <w:pStyle w:val="Corpodetexto"/>
              <w:spacing w:after="0"/>
              <w:jc w:val="center"/>
              <w:rPr>
                <w:rFonts w:asciiTheme="minorHAnsi" w:hAnsiTheme="minorHAnsi" w:cstheme="minorHAnsi"/>
                <w:sz w:val="22"/>
                <w:szCs w:val="22"/>
              </w:rPr>
            </w:pPr>
            <w:r w:rsidRPr="00396621">
              <w:rPr>
                <w:rFonts w:asciiTheme="minorHAnsi" w:hAnsiTheme="minorHAnsi" w:cstheme="minorHAnsi"/>
                <w:i/>
                <w:iCs/>
                <w:sz w:val="22"/>
                <w:szCs w:val="22"/>
              </w:rPr>
              <w:t>(datado e assinado digitalmente)</w:t>
            </w:r>
          </w:p>
          <w:p w14:paraId="5EC23B34" w14:textId="2150F8A2" w:rsidR="007D1373" w:rsidRPr="00396621" w:rsidRDefault="007D1373" w:rsidP="00310547">
            <w:pPr>
              <w:jc w:val="center"/>
              <w:rPr>
                <w:rFonts w:cstheme="minorHAnsi"/>
              </w:rPr>
            </w:pPr>
            <w:r w:rsidRPr="00396621">
              <w:rPr>
                <w:rFonts w:cstheme="minorHAnsi"/>
                <w:b/>
                <w:bCs/>
                <w:caps/>
              </w:rPr>
              <w:t>ARIANE C</w:t>
            </w:r>
            <w:r w:rsidR="003073F6" w:rsidRPr="00396621">
              <w:rPr>
                <w:rFonts w:cstheme="minorHAnsi"/>
                <w:b/>
                <w:bCs/>
                <w:caps/>
              </w:rPr>
              <w:t>RISTINA</w:t>
            </w:r>
            <w:r w:rsidRPr="00396621">
              <w:rPr>
                <w:rFonts w:cstheme="minorHAnsi"/>
                <w:b/>
                <w:bCs/>
                <w:caps/>
              </w:rPr>
              <w:t xml:space="preserve"> DE MELLO CARVALHO</w:t>
            </w:r>
            <w:r w:rsidRPr="00396621">
              <w:rPr>
                <w:rFonts w:cstheme="minorHAnsi"/>
              </w:rPr>
              <w:t xml:space="preserve"> </w:t>
            </w:r>
          </w:p>
          <w:p w14:paraId="5C66105B" w14:textId="31324F35" w:rsidR="007D1373" w:rsidRPr="00396621" w:rsidRDefault="007D1373" w:rsidP="00310547">
            <w:pPr>
              <w:jc w:val="center"/>
              <w:rPr>
                <w:rFonts w:cstheme="minorHAnsi"/>
                <w:smallCaps/>
              </w:rPr>
            </w:pPr>
            <w:r w:rsidRPr="00396621">
              <w:rPr>
                <w:rFonts w:cstheme="minorHAnsi"/>
              </w:rPr>
              <w:t>Analista Tributário/DRF/PVO/RO</w:t>
            </w:r>
          </w:p>
        </w:tc>
      </w:tr>
      <w:bookmarkEnd w:id="0"/>
      <w:bookmarkEnd w:id="1"/>
    </w:tbl>
    <w:p w14:paraId="31202EF0" w14:textId="77777777" w:rsidR="001E3A42" w:rsidRPr="00396621" w:rsidRDefault="001E3A42" w:rsidP="001E3A42">
      <w:pPr>
        <w:rPr>
          <w:rFonts w:cstheme="minorHAnsi"/>
          <w:iCs/>
          <w:sz w:val="20"/>
          <w:szCs w:val="20"/>
        </w:rPr>
      </w:pPr>
    </w:p>
    <w:p w14:paraId="5F29DED0" w14:textId="33B854F7" w:rsidR="001E3A42" w:rsidRPr="00396621" w:rsidRDefault="001E3A42" w:rsidP="00AF38DE">
      <w:pPr>
        <w:tabs>
          <w:tab w:val="left" w:pos="8070"/>
        </w:tabs>
        <w:rPr>
          <w:rFonts w:cstheme="minorHAnsi"/>
        </w:rPr>
      </w:pPr>
      <w:r w:rsidRPr="00396621">
        <w:rPr>
          <w:rFonts w:cstheme="minorHAnsi"/>
        </w:rPr>
        <w:tab/>
      </w:r>
    </w:p>
    <w:sectPr w:rsidR="001E3A42" w:rsidRPr="00396621" w:rsidSect="00307E84">
      <w:headerReference w:type="default" r:id="rId12"/>
      <w:footerReference w:type="default" r:id="rId13"/>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E147E" w14:textId="77777777" w:rsidR="00110CF4" w:rsidRDefault="00110CF4" w:rsidP="0073140B">
      <w:pPr>
        <w:spacing w:after="0" w:line="240" w:lineRule="auto"/>
      </w:pPr>
      <w:r>
        <w:separator/>
      </w:r>
    </w:p>
  </w:endnote>
  <w:endnote w:type="continuationSeparator" w:id="0">
    <w:p w14:paraId="6FB11AA2" w14:textId="77777777" w:rsidR="00110CF4" w:rsidRDefault="00110CF4" w:rsidP="0073140B">
      <w:pPr>
        <w:spacing w:after="0" w:line="240" w:lineRule="auto"/>
      </w:pPr>
      <w:r>
        <w:continuationSeparator/>
      </w:r>
    </w:p>
  </w:endnote>
  <w:endnote w:type="continuationNotice" w:id="1">
    <w:p w14:paraId="55274514" w14:textId="77777777" w:rsidR="00110CF4" w:rsidRDefault="00110C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mbria"/>
    <w:charset w:val="00"/>
    <w:family w:val="roman"/>
    <w:pitch w:val="variable"/>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CD052" w14:textId="3A946C5B" w:rsidR="00335DED" w:rsidRPr="00FF1929" w:rsidRDefault="00335DED" w:rsidP="00335DED">
    <w:pPr>
      <w:tabs>
        <w:tab w:val="center" w:pos="4550"/>
        <w:tab w:val="left" w:pos="5818"/>
      </w:tabs>
      <w:ind w:right="260"/>
      <w:jc w:val="right"/>
      <w:rPr>
        <w:color w:val="222A35" w:themeColor="text2" w:themeShade="80"/>
        <w:sz w:val="18"/>
        <w:szCs w:val="18"/>
      </w:rPr>
    </w:pPr>
    <w:r>
      <w:rPr>
        <w:color w:val="8496B0" w:themeColor="text2" w:themeTint="99"/>
        <w:spacing w:val="60"/>
        <w:sz w:val="18"/>
        <w:szCs w:val="18"/>
      </w:rPr>
      <w:tab/>
    </w:r>
    <w:r>
      <w:rPr>
        <w:color w:val="8496B0" w:themeColor="text2" w:themeTint="99"/>
        <w:spacing w:val="60"/>
        <w:sz w:val="18"/>
        <w:szCs w:val="18"/>
      </w:rPr>
      <w:tab/>
    </w:r>
    <w:r>
      <w:rPr>
        <w:color w:val="8496B0" w:themeColor="text2" w:themeTint="99"/>
        <w:spacing w:val="60"/>
        <w:sz w:val="18"/>
        <w:szCs w:val="18"/>
      </w:rPr>
      <w:tab/>
      <w:t xml:space="preserve"> </w:t>
    </w: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09655B">
      <w:rPr>
        <w:noProof/>
        <w:color w:val="323E4F" w:themeColor="text2" w:themeShade="BF"/>
        <w:sz w:val="18"/>
        <w:szCs w:val="18"/>
      </w:rPr>
      <w:t>6</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09655B">
      <w:rPr>
        <w:noProof/>
        <w:color w:val="323E4F" w:themeColor="text2" w:themeShade="BF"/>
        <w:sz w:val="18"/>
        <w:szCs w:val="18"/>
      </w:rPr>
      <w:t>6</w:t>
    </w:r>
    <w:r w:rsidRPr="00FF1929">
      <w:rPr>
        <w:color w:val="323E4F" w:themeColor="text2" w:themeShade="BF"/>
        <w:sz w:val="18"/>
        <w:szCs w:val="18"/>
      </w:rPr>
      <w:fldChar w:fldCharType="end"/>
    </w:r>
  </w:p>
  <w:p w14:paraId="3AEE4E8A" w14:textId="595FA62D" w:rsidR="0073140B" w:rsidRDefault="0073140B" w:rsidP="0073140B">
    <w:pPr>
      <w:pStyle w:val="Rodap"/>
      <w:rPr>
        <w:sz w:val="12"/>
        <w:szCs w:val="12"/>
      </w:rPr>
    </w:pPr>
    <w:r>
      <w:rPr>
        <w:sz w:val="12"/>
        <w:szCs w:val="12"/>
      </w:rPr>
      <w:t xml:space="preserve">Termo de Referência – </w:t>
    </w:r>
    <w:r w:rsidR="00C443CF">
      <w:rPr>
        <w:sz w:val="12"/>
        <w:szCs w:val="12"/>
      </w:rPr>
      <w:t>Serviços</w:t>
    </w:r>
    <w:r>
      <w:rPr>
        <w:sz w:val="12"/>
        <w:szCs w:val="12"/>
      </w:rPr>
      <w:t xml:space="preserve"> – Lei nº 14.133/21 </w:t>
    </w:r>
    <w:r w:rsidR="00375142">
      <w:rPr>
        <w:sz w:val="12"/>
        <w:szCs w:val="12"/>
      </w:rPr>
      <w:t>–</w:t>
    </w:r>
    <w:r>
      <w:rPr>
        <w:sz w:val="12"/>
        <w:szCs w:val="12"/>
      </w:rPr>
      <w:t xml:space="preserve"> </w:t>
    </w:r>
    <w:r w:rsidR="00194D86">
      <w:rPr>
        <w:sz w:val="12"/>
        <w:szCs w:val="12"/>
      </w:rPr>
      <w:t>Contratação Direta</w:t>
    </w:r>
  </w:p>
  <w:p w14:paraId="318AADD1" w14:textId="40385F65" w:rsidR="0073140B" w:rsidRDefault="0073140B">
    <w:pPr>
      <w:pStyle w:val="Rodap"/>
    </w:pPr>
    <w:r>
      <w:rPr>
        <w:sz w:val="12"/>
        <w:szCs w:val="12"/>
      </w:rPr>
      <w:t xml:space="preserve">Atualização: </w:t>
    </w:r>
    <w:proofErr w:type="gramStart"/>
    <w:r w:rsidR="0094382D">
      <w:rPr>
        <w:sz w:val="12"/>
        <w:szCs w:val="12"/>
      </w:rPr>
      <w:t>Junho</w:t>
    </w:r>
    <w:proofErr w:type="gramEnd"/>
    <w:r w:rsidR="00375142">
      <w:rPr>
        <w:sz w:val="12"/>
        <w:szCs w:val="12"/>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D0452" w14:textId="77777777" w:rsidR="00110CF4" w:rsidRDefault="00110CF4" w:rsidP="0073140B">
      <w:pPr>
        <w:spacing w:after="0" w:line="240" w:lineRule="auto"/>
      </w:pPr>
      <w:r>
        <w:separator/>
      </w:r>
    </w:p>
  </w:footnote>
  <w:footnote w:type="continuationSeparator" w:id="0">
    <w:p w14:paraId="669E86A3" w14:textId="77777777" w:rsidR="00110CF4" w:rsidRDefault="00110CF4" w:rsidP="0073140B">
      <w:pPr>
        <w:spacing w:after="0" w:line="240" w:lineRule="auto"/>
      </w:pPr>
      <w:r>
        <w:continuationSeparator/>
      </w:r>
    </w:p>
  </w:footnote>
  <w:footnote w:type="continuationNotice" w:id="1">
    <w:p w14:paraId="166641CD" w14:textId="77777777" w:rsidR="00110CF4" w:rsidRDefault="00110C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107E1" w14:textId="198D0822" w:rsidR="007A61F5" w:rsidRPr="00D30BED" w:rsidRDefault="007A61F5" w:rsidP="007A61F5">
    <w:pPr>
      <w:pStyle w:val="Cabealho"/>
      <w:jc w:val="center"/>
    </w:pPr>
    <w:r w:rsidRPr="00DA0AC4">
      <w:rPr>
        <w:noProof/>
        <w:lang w:eastAsia="pt-BR"/>
      </w:rPr>
      <w:drawing>
        <wp:inline distT="0" distB="0" distL="0" distR="0" wp14:anchorId="6F59AE4F" wp14:editId="30286A91">
          <wp:extent cx="5397500" cy="57150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0" cy="571500"/>
                  </a:xfrm>
                  <a:prstGeom prst="rect">
                    <a:avLst/>
                  </a:prstGeom>
                  <a:noFill/>
                  <a:ln>
                    <a:noFill/>
                  </a:ln>
                </pic:spPr>
              </pic:pic>
            </a:graphicData>
          </a:graphic>
        </wp:inline>
      </w:drawing>
    </w:r>
  </w:p>
  <w:p w14:paraId="019476EB" w14:textId="3F2E5402" w:rsidR="006A091D" w:rsidRDefault="006A091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0"/>
        </w:tabs>
        <w:ind w:left="644" w:hanging="360"/>
      </w:pPr>
    </w:lvl>
    <w:lvl w:ilvl="1">
      <w:start w:val="1"/>
      <w:numFmt w:val="decimal"/>
      <w:lvlText w:val="%1.%2."/>
      <w:lvlJc w:val="left"/>
      <w:pPr>
        <w:tabs>
          <w:tab w:val="num" w:pos="0"/>
        </w:tabs>
        <w:ind w:left="716" w:hanging="432"/>
      </w:pPr>
      <w:rPr>
        <w:b/>
        <w:i w:val="0"/>
      </w:rPr>
    </w:lvl>
    <w:lvl w:ilvl="2">
      <w:start w:val="1"/>
      <w:numFmt w:val="decimal"/>
      <w:lvlText w:val="%1.%2.%3."/>
      <w:lvlJc w:val="left"/>
      <w:pPr>
        <w:tabs>
          <w:tab w:val="num" w:pos="0"/>
        </w:tabs>
        <w:ind w:left="1922" w:hanging="504"/>
      </w:pPr>
    </w:lvl>
    <w:lvl w:ilvl="3">
      <w:start w:val="1"/>
      <w:numFmt w:val="decimal"/>
      <w:lvlText w:val="%1.%2.%3.%4."/>
      <w:lvlJc w:val="left"/>
      <w:pPr>
        <w:tabs>
          <w:tab w:val="num" w:pos="0"/>
        </w:tabs>
        <w:ind w:left="2491" w:hanging="648"/>
      </w:pPr>
      <w:rPr>
        <w:i w:val="0"/>
      </w:rPr>
    </w:lvl>
    <w:lvl w:ilvl="4">
      <w:start w:val="1"/>
      <w:numFmt w:val="decimal"/>
      <w:lvlText w:val="%1.%2.%3.%4.%5."/>
      <w:lvlJc w:val="left"/>
      <w:pPr>
        <w:tabs>
          <w:tab w:val="num" w:pos="0"/>
        </w:tabs>
        <w:ind w:left="3485"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6"/>
    <w:multiLevelType w:val="multilevel"/>
    <w:tmpl w:val="00000006"/>
    <w:name w:val="WW8Num6"/>
    <w:lvl w:ilvl="0">
      <w:start w:val="1"/>
      <w:numFmt w:val="decimal"/>
      <w:suff w:val="space"/>
      <w:lvlText w:val="%1."/>
      <w:lvlJc w:val="left"/>
      <w:pPr>
        <w:tabs>
          <w:tab w:val="num" w:pos="0"/>
        </w:tabs>
        <w:ind w:left="0" w:firstLine="0"/>
      </w:pPr>
      <w:rPr>
        <w:b/>
        <w:color w:val="00000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3087"/>
        </w:tabs>
        <w:ind w:left="2583" w:hanging="936"/>
      </w:pPr>
    </w:lvl>
    <w:lvl w:ilvl="6">
      <w:start w:val="1"/>
      <w:numFmt w:val="decimal"/>
      <w:lvlText w:val="%1.%2.%3.%4.%5.%6.%7."/>
      <w:lvlJc w:val="left"/>
      <w:pPr>
        <w:tabs>
          <w:tab w:val="num" w:pos="3447"/>
        </w:tabs>
        <w:ind w:left="3087" w:hanging="1080"/>
      </w:pPr>
    </w:lvl>
    <w:lvl w:ilvl="7">
      <w:start w:val="1"/>
      <w:numFmt w:val="decimal"/>
      <w:lvlText w:val="%1.%2.%3.%4.%5.%6.%7.%8."/>
      <w:lvlJc w:val="left"/>
      <w:pPr>
        <w:tabs>
          <w:tab w:val="num" w:pos="4167"/>
        </w:tabs>
        <w:ind w:left="3591" w:hanging="1224"/>
      </w:pPr>
    </w:lvl>
    <w:lvl w:ilvl="8">
      <w:start w:val="1"/>
      <w:numFmt w:val="decimal"/>
      <w:lvlText w:val="%1.%2.%3.%4.%5.%6.%7.%8.%9."/>
      <w:lvlJc w:val="left"/>
      <w:pPr>
        <w:tabs>
          <w:tab w:val="num" w:pos="4527"/>
        </w:tabs>
        <w:ind w:left="4167" w:hanging="1440"/>
      </w:pPr>
    </w:lvl>
  </w:abstractNum>
  <w:abstractNum w:abstractNumId="2" w15:restartNumberingAfterBreak="0">
    <w:nsid w:val="1D5C100D"/>
    <w:multiLevelType w:val="multilevel"/>
    <w:tmpl w:val="3C528E3A"/>
    <w:lvl w:ilvl="0">
      <w:start w:val="1"/>
      <w:numFmt w:val="decimal"/>
      <w:pStyle w:val="Nivel1"/>
      <w:lvlText w:val="%1."/>
      <w:lvlJc w:val="left"/>
      <w:pPr>
        <w:ind w:left="360" w:hanging="360"/>
      </w:pPr>
      <w:rPr>
        <w:rFonts w:hint="default"/>
        <w:b/>
        <w:color w:val="auto"/>
      </w:rPr>
    </w:lvl>
    <w:lvl w:ilvl="1">
      <w:start w:val="3"/>
      <w:numFmt w:val="decimal"/>
      <w:lvlText w:val="%1.%2."/>
      <w:lvlJc w:val="left"/>
      <w:pPr>
        <w:ind w:left="432" w:hanging="432"/>
      </w:pPr>
      <w:rPr>
        <w:rFonts w:hint="default"/>
        <w:b/>
        <w:i w:val="0"/>
        <w:strike w:val="0"/>
        <w:dstrike w:val="0"/>
        <w:color w:val="auto"/>
        <w:u w:val="none"/>
        <w:effect w:val="none"/>
      </w:rPr>
    </w:lvl>
    <w:lvl w:ilvl="2">
      <w:start w:val="1"/>
      <w:numFmt w:val="decimal"/>
      <w:lvlText w:val="%1.%2.%3."/>
      <w:lvlJc w:val="left"/>
      <w:pPr>
        <w:ind w:left="1639" w:hanging="504"/>
      </w:pPr>
      <w:rPr>
        <w:rFonts w:hint="default"/>
        <w:b w:val="0"/>
        <w:i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5730668">
    <w:abstractNumId w:val="2"/>
  </w:num>
  <w:num w:numId="2" w16cid:durableId="1888639202">
    <w:abstractNumId w:val="2"/>
  </w:num>
  <w:num w:numId="3" w16cid:durableId="1543058080">
    <w:abstractNumId w:val="2"/>
  </w:num>
  <w:num w:numId="4" w16cid:durableId="99156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575096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1037648">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05527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2012471">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1014839">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4135215">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167088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1E3"/>
    <w:rsid w:val="00002385"/>
    <w:rsid w:val="0000691F"/>
    <w:rsid w:val="00011F6F"/>
    <w:rsid w:val="00011F86"/>
    <w:rsid w:val="000159DC"/>
    <w:rsid w:val="00021B5C"/>
    <w:rsid w:val="000244C7"/>
    <w:rsid w:val="000272FD"/>
    <w:rsid w:val="00032A1C"/>
    <w:rsid w:val="00040D13"/>
    <w:rsid w:val="00041557"/>
    <w:rsid w:val="00041645"/>
    <w:rsid w:val="00043DB9"/>
    <w:rsid w:val="00044A56"/>
    <w:rsid w:val="0004713E"/>
    <w:rsid w:val="00047250"/>
    <w:rsid w:val="000477D1"/>
    <w:rsid w:val="00054DFD"/>
    <w:rsid w:val="00060528"/>
    <w:rsid w:val="00064B37"/>
    <w:rsid w:val="00066323"/>
    <w:rsid w:val="000671B8"/>
    <w:rsid w:val="0007077A"/>
    <w:rsid w:val="000711CA"/>
    <w:rsid w:val="00075176"/>
    <w:rsid w:val="000755E8"/>
    <w:rsid w:val="00076D97"/>
    <w:rsid w:val="000843C7"/>
    <w:rsid w:val="0009144F"/>
    <w:rsid w:val="00094642"/>
    <w:rsid w:val="0009655B"/>
    <w:rsid w:val="000969C1"/>
    <w:rsid w:val="00097278"/>
    <w:rsid w:val="000A3708"/>
    <w:rsid w:val="000A5238"/>
    <w:rsid w:val="000A6DC2"/>
    <w:rsid w:val="000A7909"/>
    <w:rsid w:val="000A7A14"/>
    <w:rsid w:val="000A7B3A"/>
    <w:rsid w:val="000A7DD2"/>
    <w:rsid w:val="000B0FF7"/>
    <w:rsid w:val="000B24D6"/>
    <w:rsid w:val="000B51A3"/>
    <w:rsid w:val="000B6F99"/>
    <w:rsid w:val="000B7B55"/>
    <w:rsid w:val="000B7DB2"/>
    <w:rsid w:val="000C5356"/>
    <w:rsid w:val="000C5B69"/>
    <w:rsid w:val="000D1F94"/>
    <w:rsid w:val="000D4566"/>
    <w:rsid w:val="000D52C4"/>
    <w:rsid w:val="000D79BD"/>
    <w:rsid w:val="000E02C2"/>
    <w:rsid w:val="000E267E"/>
    <w:rsid w:val="000E27E0"/>
    <w:rsid w:val="000E362C"/>
    <w:rsid w:val="000E3B39"/>
    <w:rsid w:val="000E69CB"/>
    <w:rsid w:val="000E702A"/>
    <w:rsid w:val="000E72A3"/>
    <w:rsid w:val="000E79B2"/>
    <w:rsid w:val="000F22F8"/>
    <w:rsid w:val="000F27D1"/>
    <w:rsid w:val="000F7088"/>
    <w:rsid w:val="000F71CE"/>
    <w:rsid w:val="00100A05"/>
    <w:rsid w:val="00100CA5"/>
    <w:rsid w:val="00101160"/>
    <w:rsid w:val="001038AE"/>
    <w:rsid w:val="001047E3"/>
    <w:rsid w:val="00104AD4"/>
    <w:rsid w:val="00110CF4"/>
    <w:rsid w:val="00117B08"/>
    <w:rsid w:val="001216C2"/>
    <w:rsid w:val="00122327"/>
    <w:rsid w:val="001240BE"/>
    <w:rsid w:val="00125867"/>
    <w:rsid w:val="00135D26"/>
    <w:rsid w:val="001450BB"/>
    <w:rsid w:val="0014535D"/>
    <w:rsid w:val="00146831"/>
    <w:rsid w:val="001478C3"/>
    <w:rsid w:val="001549DE"/>
    <w:rsid w:val="00154A7A"/>
    <w:rsid w:val="00155C0F"/>
    <w:rsid w:val="00156C1D"/>
    <w:rsid w:val="001570A7"/>
    <w:rsid w:val="00160BDD"/>
    <w:rsid w:val="00165BB3"/>
    <w:rsid w:val="00166D17"/>
    <w:rsid w:val="001670AB"/>
    <w:rsid w:val="00172328"/>
    <w:rsid w:val="0018343A"/>
    <w:rsid w:val="00184ECA"/>
    <w:rsid w:val="00186EBC"/>
    <w:rsid w:val="0019234E"/>
    <w:rsid w:val="001935E0"/>
    <w:rsid w:val="0019422B"/>
    <w:rsid w:val="00194D86"/>
    <w:rsid w:val="00196E7A"/>
    <w:rsid w:val="001A03A4"/>
    <w:rsid w:val="001A2930"/>
    <w:rsid w:val="001A4D50"/>
    <w:rsid w:val="001A508B"/>
    <w:rsid w:val="001A563A"/>
    <w:rsid w:val="001B3666"/>
    <w:rsid w:val="001B51F7"/>
    <w:rsid w:val="001B6CB1"/>
    <w:rsid w:val="001B77A7"/>
    <w:rsid w:val="001C0829"/>
    <w:rsid w:val="001C1CC7"/>
    <w:rsid w:val="001C211D"/>
    <w:rsid w:val="001C6709"/>
    <w:rsid w:val="001C7BF6"/>
    <w:rsid w:val="001D029A"/>
    <w:rsid w:val="001D2C23"/>
    <w:rsid w:val="001D4A2F"/>
    <w:rsid w:val="001D6269"/>
    <w:rsid w:val="001E0DB8"/>
    <w:rsid w:val="001E1720"/>
    <w:rsid w:val="001E1C41"/>
    <w:rsid w:val="001E3A42"/>
    <w:rsid w:val="001E3C48"/>
    <w:rsid w:val="001E4686"/>
    <w:rsid w:val="001E56D2"/>
    <w:rsid w:val="001F07CB"/>
    <w:rsid w:val="001F1A53"/>
    <w:rsid w:val="001F38F4"/>
    <w:rsid w:val="001F4BE2"/>
    <w:rsid w:val="001F63FB"/>
    <w:rsid w:val="0020190F"/>
    <w:rsid w:val="00206410"/>
    <w:rsid w:val="00206EA4"/>
    <w:rsid w:val="002076D1"/>
    <w:rsid w:val="0021051E"/>
    <w:rsid w:val="00216266"/>
    <w:rsid w:val="0021630E"/>
    <w:rsid w:val="00220196"/>
    <w:rsid w:val="0022221C"/>
    <w:rsid w:val="00223BB6"/>
    <w:rsid w:val="00227E5A"/>
    <w:rsid w:val="00232841"/>
    <w:rsid w:val="00232D01"/>
    <w:rsid w:val="00237417"/>
    <w:rsid w:val="002407A9"/>
    <w:rsid w:val="00241143"/>
    <w:rsid w:val="00241C0C"/>
    <w:rsid w:val="0024410A"/>
    <w:rsid w:val="00244224"/>
    <w:rsid w:val="00247A3E"/>
    <w:rsid w:val="00250532"/>
    <w:rsid w:val="00250E99"/>
    <w:rsid w:val="00256A84"/>
    <w:rsid w:val="00257A9B"/>
    <w:rsid w:val="00263D5B"/>
    <w:rsid w:val="00270D1C"/>
    <w:rsid w:val="00270FBF"/>
    <w:rsid w:val="00271CF4"/>
    <w:rsid w:val="00273543"/>
    <w:rsid w:val="00276364"/>
    <w:rsid w:val="00277180"/>
    <w:rsid w:val="002822A2"/>
    <w:rsid w:val="00285336"/>
    <w:rsid w:val="00285C51"/>
    <w:rsid w:val="00286036"/>
    <w:rsid w:val="00286A74"/>
    <w:rsid w:val="002872F9"/>
    <w:rsid w:val="00291A13"/>
    <w:rsid w:val="00296CCE"/>
    <w:rsid w:val="002A367B"/>
    <w:rsid w:val="002A4A63"/>
    <w:rsid w:val="002A5FB7"/>
    <w:rsid w:val="002B0CBB"/>
    <w:rsid w:val="002B1174"/>
    <w:rsid w:val="002B133C"/>
    <w:rsid w:val="002B1DB4"/>
    <w:rsid w:val="002B3D27"/>
    <w:rsid w:val="002B5D9B"/>
    <w:rsid w:val="002B5DA6"/>
    <w:rsid w:val="002B791A"/>
    <w:rsid w:val="002C1A57"/>
    <w:rsid w:val="002C2B35"/>
    <w:rsid w:val="002C3EB9"/>
    <w:rsid w:val="002D2689"/>
    <w:rsid w:val="002D733A"/>
    <w:rsid w:val="002E1321"/>
    <w:rsid w:val="002E36FF"/>
    <w:rsid w:val="002E5C13"/>
    <w:rsid w:val="002F18E2"/>
    <w:rsid w:val="002F2ACA"/>
    <w:rsid w:val="002F316E"/>
    <w:rsid w:val="002F3B4F"/>
    <w:rsid w:val="002F5682"/>
    <w:rsid w:val="002F6B27"/>
    <w:rsid w:val="002F78A9"/>
    <w:rsid w:val="003017B4"/>
    <w:rsid w:val="00301E56"/>
    <w:rsid w:val="00302F2F"/>
    <w:rsid w:val="00305EB3"/>
    <w:rsid w:val="0030730B"/>
    <w:rsid w:val="003073F6"/>
    <w:rsid w:val="00307E84"/>
    <w:rsid w:val="00310CD4"/>
    <w:rsid w:val="003113CA"/>
    <w:rsid w:val="003140C3"/>
    <w:rsid w:val="00314BEC"/>
    <w:rsid w:val="00320E01"/>
    <w:rsid w:val="003239A6"/>
    <w:rsid w:val="00324825"/>
    <w:rsid w:val="0033341B"/>
    <w:rsid w:val="003338F1"/>
    <w:rsid w:val="00334787"/>
    <w:rsid w:val="00335590"/>
    <w:rsid w:val="00335DED"/>
    <w:rsid w:val="003414F9"/>
    <w:rsid w:val="003426FF"/>
    <w:rsid w:val="00344ABA"/>
    <w:rsid w:val="003472A1"/>
    <w:rsid w:val="00351640"/>
    <w:rsid w:val="00351F5C"/>
    <w:rsid w:val="00362084"/>
    <w:rsid w:val="00362640"/>
    <w:rsid w:val="00366AF5"/>
    <w:rsid w:val="00367FA6"/>
    <w:rsid w:val="0037120B"/>
    <w:rsid w:val="00373D63"/>
    <w:rsid w:val="00373D74"/>
    <w:rsid w:val="003743D8"/>
    <w:rsid w:val="00375142"/>
    <w:rsid w:val="003766DB"/>
    <w:rsid w:val="0038365B"/>
    <w:rsid w:val="00387E5D"/>
    <w:rsid w:val="003948B2"/>
    <w:rsid w:val="00396621"/>
    <w:rsid w:val="003A01EA"/>
    <w:rsid w:val="003A0C7B"/>
    <w:rsid w:val="003A2FBB"/>
    <w:rsid w:val="003A3AB0"/>
    <w:rsid w:val="003A4D22"/>
    <w:rsid w:val="003A72E4"/>
    <w:rsid w:val="003B023F"/>
    <w:rsid w:val="003B0DAB"/>
    <w:rsid w:val="003B1ECA"/>
    <w:rsid w:val="003B3FBD"/>
    <w:rsid w:val="003B516C"/>
    <w:rsid w:val="003C00D1"/>
    <w:rsid w:val="003C54E9"/>
    <w:rsid w:val="003C6118"/>
    <w:rsid w:val="003C6E70"/>
    <w:rsid w:val="003D00BC"/>
    <w:rsid w:val="003D0F32"/>
    <w:rsid w:val="003D10E7"/>
    <w:rsid w:val="003D3C50"/>
    <w:rsid w:val="003D4200"/>
    <w:rsid w:val="003D659D"/>
    <w:rsid w:val="003D7C32"/>
    <w:rsid w:val="003E7046"/>
    <w:rsid w:val="003F04C9"/>
    <w:rsid w:val="003F287C"/>
    <w:rsid w:val="003F4729"/>
    <w:rsid w:val="003F67EC"/>
    <w:rsid w:val="003F7108"/>
    <w:rsid w:val="00400A97"/>
    <w:rsid w:val="004016FB"/>
    <w:rsid w:val="0040543C"/>
    <w:rsid w:val="00405C6B"/>
    <w:rsid w:val="004067E7"/>
    <w:rsid w:val="0040767D"/>
    <w:rsid w:val="00410313"/>
    <w:rsid w:val="00411766"/>
    <w:rsid w:val="00413002"/>
    <w:rsid w:val="00414845"/>
    <w:rsid w:val="004162FB"/>
    <w:rsid w:val="00416ADC"/>
    <w:rsid w:val="0041721A"/>
    <w:rsid w:val="0042020A"/>
    <w:rsid w:val="00421504"/>
    <w:rsid w:val="0042560B"/>
    <w:rsid w:val="00425EA5"/>
    <w:rsid w:val="004261C8"/>
    <w:rsid w:val="00426467"/>
    <w:rsid w:val="00430D18"/>
    <w:rsid w:val="00431A68"/>
    <w:rsid w:val="0043631A"/>
    <w:rsid w:val="00446A58"/>
    <w:rsid w:val="0044736A"/>
    <w:rsid w:val="00451511"/>
    <w:rsid w:val="004518BE"/>
    <w:rsid w:val="00452753"/>
    <w:rsid w:val="00453537"/>
    <w:rsid w:val="004538B6"/>
    <w:rsid w:val="00455242"/>
    <w:rsid w:val="0045556C"/>
    <w:rsid w:val="00456833"/>
    <w:rsid w:val="00456B8E"/>
    <w:rsid w:val="00461E91"/>
    <w:rsid w:val="00463FF9"/>
    <w:rsid w:val="0046516E"/>
    <w:rsid w:val="00471088"/>
    <w:rsid w:val="00474367"/>
    <w:rsid w:val="00474423"/>
    <w:rsid w:val="004810CB"/>
    <w:rsid w:val="0048182C"/>
    <w:rsid w:val="00484ED3"/>
    <w:rsid w:val="00490D04"/>
    <w:rsid w:val="00493444"/>
    <w:rsid w:val="00496B65"/>
    <w:rsid w:val="004A0B63"/>
    <w:rsid w:val="004A0BA2"/>
    <w:rsid w:val="004A159E"/>
    <w:rsid w:val="004A2FF0"/>
    <w:rsid w:val="004A4458"/>
    <w:rsid w:val="004A4F65"/>
    <w:rsid w:val="004A4F98"/>
    <w:rsid w:val="004A6287"/>
    <w:rsid w:val="004A67DB"/>
    <w:rsid w:val="004B227B"/>
    <w:rsid w:val="004B3F90"/>
    <w:rsid w:val="004B7075"/>
    <w:rsid w:val="004C1378"/>
    <w:rsid w:val="004C3F90"/>
    <w:rsid w:val="004C7316"/>
    <w:rsid w:val="004D05FE"/>
    <w:rsid w:val="004D0FFC"/>
    <w:rsid w:val="004D2532"/>
    <w:rsid w:val="004D5707"/>
    <w:rsid w:val="004D5AC5"/>
    <w:rsid w:val="004D5C36"/>
    <w:rsid w:val="004E060B"/>
    <w:rsid w:val="004E07AC"/>
    <w:rsid w:val="004E2B87"/>
    <w:rsid w:val="004E2CC1"/>
    <w:rsid w:val="004E6AF4"/>
    <w:rsid w:val="004F080D"/>
    <w:rsid w:val="004F0EB3"/>
    <w:rsid w:val="004F12EE"/>
    <w:rsid w:val="004F4A08"/>
    <w:rsid w:val="00502B3A"/>
    <w:rsid w:val="005044D0"/>
    <w:rsid w:val="00505485"/>
    <w:rsid w:val="00505657"/>
    <w:rsid w:val="00512CDC"/>
    <w:rsid w:val="00517582"/>
    <w:rsid w:val="00517CF9"/>
    <w:rsid w:val="00523697"/>
    <w:rsid w:val="00523C82"/>
    <w:rsid w:val="00523D8B"/>
    <w:rsid w:val="005245FF"/>
    <w:rsid w:val="00525F06"/>
    <w:rsid w:val="00530A5A"/>
    <w:rsid w:val="005335E1"/>
    <w:rsid w:val="00536ACD"/>
    <w:rsid w:val="00537717"/>
    <w:rsid w:val="005379DA"/>
    <w:rsid w:val="00540EBC"/>
    <w:rsid w:val="00542919"/>
    <w:rsid w:val="00542F99"/>
    <w:rsid w:val="00543888"/>
    <w:rsid w:val="0054418F"/>
    <w:rsid w:val="00544BF6"/>
    <w:rsid w:val="005467B9"/>
    <w:rsid w:val="00546F13"/>
    <w:rsid w:val="00547410"/>
    <w:rsid w:val="00550E21"/>
    <w:rsid w:val="00557ECC"/>
    <w:rsid w:val="00562880"/>
    <w:rsid w:val="0056530D"/>
    <w:rsid w:val="005707DD"/>
    <w:rsid w:val="00571527"/>
    <w:rsid w:val="0057359E"/>
    <w:rsid w:val="0057384A"/>
    <w:rsid w:val="00573FD5"/>
    <w:rsid w:val="00574724"/>
    <w:rsid w:val="0058056E"/>
    <w:rsid w:val="005817FD"/>
    <w:rsid w:val="005844E9"/>
    <w:rsid w:val="0058473F"/>
    <w:rsid w:val="005913AF"/>
    <w:rsid w:val="005945BB"/>
    <w:rsid w:val="005948BA"/>
    <w:rsid w:val="0059678B"/>
    <w:rsid w:val="0059727F"/>
    <w:rsid w:val="005A12D6"/>
    <w:rsid w:val="005A32B2"/>
    <w:rsid w:val="005A5BBC"/>
    <w:rsid w:val="005B06CA"/>
    <w:rsid w:val="005B16A4"/>
    <w:rsid w:val="005B284F"/>
    <w:rsid w:val="005B601B"/>
    <w:rsid w:val="005C35B8"/>
    <w:rsid w:val="005C685E"/>
    <w:rsid w:val="005D0F96"/>
    <w:rsid w:val="005D2850"/>
    <w:rsid w:val="005D4304"/>
    <w:rsid w:val="005D49D8"/>
    <w:rsid w:val="005D6627"/>
    <w:rsid w:val="005E09F7"/>
    <w:rsid w:val="005E4626"/>
    <w:rsid w:val="005F12C8"/>
    <w:rsid w:val="005F3689"/>
    <w:rsid w:val="005F36DA"/>
    <w:rsid w:val="005F585E"/>
    <w:rsid w:val="005F5D0A"/>
    <w:rsid w:val="005F67A2"/>
    <w:rsid w:val="006013E7"/>
    <w:rsid w:val="006015BE"/>
    <w:rsid w:val="00605363"/>
    <w:rsid w:val="0060614D"/>
    <w:rsid w:val="00611ABC"/>
    <w:rsid w:val="006123F5"/>
    <w:rsid w:val="006127DA"/>
    <w:rsid w:val="006177DD"/>
    <w:rsid w:val="0062525E"/>
    <w:rsid w:val="00626FD3"/>
    <w:rsid w:val="0062746E"/>
    <w:rsid w:val="0063075A"/>
    <w:rsid w:val="0063246C"/>
    <w:rsid w:val="00633C19"/>
    <w:rsid w:val="00635BBB"/>
    <w:rsid w:val="0063689D"/>
    <w:rsid w:val="006412FA"/>
    <w:rsid w:val="00642B65"/>
    <w:rsid w:val="00644984"/>
    <w:rsid w:val="00651F19"/>
    <w:rsid w:val="0065313B"/>
    <w:rsid w:val="0065402D"/>
    <w:rsid w:val="00655AC9"/>
    <w:rsid w:val="00657963"/>
    <w:rsid w:val="00665569"/>
    <w:rsid w:val="0067215D"/>
    <w:rsid w:val="00683458"/>
    <w:rsid w:val="00684F49"/>
    <w:rsid w:val="00685F7B"/>
    <w:rsid w:val="006869F5"/>
    <w:rsid w:val="00686DE2"/>
    <w:rsid w:val="00693618"/>
    <w:rsid w:val="00694A56"/>
    <w:rsid w:val="0069601F"/>
    <w:rsid w:val="006977EA"/>
    <w:rsid w:val="006A091D"/>
    <w:rsid w:val="006B16F1"/>
    <w:rsid w:val="006B4FB2"/>
    <w:rsid w:val="006B72E0"/>
    <w:rsid w:val="006B7656"/>
    <w:rsid w:val="006C6B9D"/>
    <w:rsid w:val="006D01A3"/>
    <w:rsid w:val="006D1717"/>
    <w:rsid w:val="006D5AAD"/>
    <w:rsid w:val="006E1C26"/>
    <w:rsid w:val="006E433C"/>
    <w:rsid w:val="006E4686"/>
    <w:rsid w:val="006E666C"/>
    <w:rsid w:val="006E6EE2"/>
    <w:rsid w:val="006E6F9F"/>
    <w:rsid w:val="006F1123"/>
    <w:rsid w:val="006F11FC"/>
    <w:rsid w:val="006F2FF4"/>
    <w:rsid w:val="006F7AE8"/>
    <w:rsid w:val="00702094"/>
    <w:rsid w:val="00702182"/>
    <w:rsid w:val="00704134"/>
    <w:rsid w:val="00704630"/>
    <w:rsid w:val="00704EA8"/>
    <w:rsid w:val="007101D9"/>
    <w:rsid w:val="00711360"/>
    <w:rsid w:val="00711911"/>
    <w:rsid w:val="00712E98"/>
    <w:rsid w:val="00714E4E"/>
    <w:rsid w:val="0072566E"/>
    <w:rsid w:val="00725995"/>
    <w:rsid w:val="007268D2"/>
    <w:rsid w:val="00727649"/>
    <w:rsid w:val="0073140B"/>
    <w:rsid w:val="007318B7"/>
    <w:rsid w:val="00735766"/>
    <w:rsid w:val="007365C0"/>
    <w:rsid w:val="00740405"/>
    <w:rsid w:val="00745053"/>
    <w:rsid w:val="007502C7"/>
    <w:rsid w:val="0075051B"/>
    <w:rsid w:val="00751191"/>
    <w:rsid w:val="007521F2"/>
    <w:rsid w:val="00752A66"/>
    <w:rsid w:val="00752FDC"/>
    <w:rsid w:val="00755287"/>
    <w:rsid w:val="00755D72"/>
    <w:rsid w:val="00756633"/>
    <w:rsid w:val="00762872"/>
    <w:rsid w:val="00764D30"/>
    <w:rsid w:val="0076502E"/>
    <w:rsid w:val="00771788"/>
    <w:rsid w:val="00772EB3"/>
    <w:rsid w:val="00780C02"/>
    <w:rsid w:val="00780C7D"/>
    <w:rsid w:val="0078277C"/>
    <w:rsid w:val="00783A62"/>
    <w:rsid w:val="0078558E"/>
    <w:rsid w:val="00785D48"/>
    <w:rsid w:val="0078734C"/>
    <w:rsid w:val="007903A2"/>
    <w:rsid w:val="007939C7"/>
    <w:rsid w:val="00794590"/>
    <w:rsid w:val="00794A34"/>
    <w:rsid w:val="0079605B"/>
    <w:rsid w:val="007976AC"/>
    <w:rsid w:val="0079786C"/>
    <w:rsid w:val="007A035A"/>
    <w:rsid w:val="007A2AD3"/>
    <w:rsid w:val="007A4EF2"/>
    <w:rsid w:val="007A61F5"/>
    <w:rsid w:val="007A6BAA"/>
    <w:rsid w:val="007B574F"/>
    <w:rsid w:val="007C2B6D"/>
    <w:rsid w:val="007C3751"/>
    <w:rsid w:val="007C3815"/>
    <w:rsid w:val="007C445D"/>
    <w:rsid w:val="007C51FD"/>
    <w:rsid w:val="007C74B0"/>
    <w:rsid w:val="007D057E"/>
    <w:rsid w:val="007D1373"/>
    <w:rsid w:val="007D3908"/>
    <w:rsid w:val="007D5672"/>
    <w:rsid w:val="007D6276"/>
    <w:rsid w:val="007E7E38"/>
    <w:rsid w:val="007F1426"/>
    <w:rsid w:val="007F1A08"/>
    <w:rsid w:val="007F30DF"/>
    <w:rsid w:val="007F4519"/>
    <w:rsid w:val="007F4D0D"/>
    <w:rsid w:val="007F5FA7"/>
    <w:rsid w:val="007F673D"/>
    <w:rsid w:val="007F725A"/>
    <w:rsid w:val="00801219"/>
    <w:rsid w:val="00803128"/>
    <w:rsid w:val="00804443"/>
    <w:rsid w:val="00812801"/>
    <w:rsid w:val="00815ED2"/>
    <w:rsid w:val="008226F4"/>
    <w:rsid w:val="00822904"/>
    <w:rsid w:val="00822911"/>
    <w:rsid w:val="00823FFA"/>
    <w:rsid w:val="00824B33"/>
    <w:rsid w:val="00827947"/>
    <w:rsid w:val="008279CE"/>
    <w:rsid w:val="00827D80"/>
    <w:rsid w:val="00830E0A"/>
    <w:rsid w:val="008330E5"/>
    <w:rsid w:val="00833C64"/>
    <w:rsid w:val="00835C04"/>
    <w:rsid w:val="0084043B"/>
    <w:rsid w:val="008414EF"/>
    <w:rsid w:val="0084195E"/>
    <w:rsid w:val="00843661"/>
    <w:rsid w:val="00844C18"/>
    <w:rsid w:val="00844C6F"/>
    <w:rsid w:val="00856580"/>
    <w:rsid w:val="00857406"/>
    <w:rsid w:val="00870B7B"/>
    <w:rsid w:val="00872B63"/>
    <w:rsid w:val="0087525F"/>
    <w:rsid w:val="0087650A"/>
    <w:rsid w:val="00880328"/>
    <w:rsid w:val="00881143"/>
    <w:rsid w:val="008841C9"/>
    <w:rsid w:val="00891F0A"/>
    <w:rsid w:val="00892C1F"/>
    <w:rsid w:val="0089399A"/>
    <w:rsid w:val="008954CB"/>
    <w:rsid w:val="00896BBC"/>
    <w:rsid w:val="0089728E"/>
    <w:rsid w:val="008A1123"/>
    <w:rsid w:val="008A1D52"/>
    <w:rsid w:val="008A24A8"/>
    <w:rsid w:val="008A44D8"/>
    <w:rsid w:val="008B1CBB"/>
    <w:rsid w:val="008B64FC"/>
    <w:rsid w:val="008C1D4B"/>
    <w:rsid w:val="008C24A3"/>
    <w:rsid w:val="008C2DDA"/>
    <w:rsid w:val="008C56CC"/>
    <w:rsid w:val="008C7EDD"/>
    <w:rsid w:val="008D231C"/>
    <w:rsid w:val="008D4F6F"/>
    <w:rsid w:val="008D573F"/>
    <w:rsid w:val="008D6BF6"/>
    <w:rsid w:val="008D7105"/>
    <w:rsid w:val="008D741D"/>
    <w:rsid w:val="008D7B77"/>
    <w:rsid w:val="008D7F9C"/>
    <w:rsid w:val="008E0641"/>
    <w:rsid w:val="008E065B"/>
    <w:rsid w:val="008E07E1"/>
    <w:rsid w:val="008E1C2E"/>
    <w:rsid w:val="008E1FE3"/>
    <w:rsid w:val="008E20AF"/>
    <w:rsid w:val="008E51BD"/>
    <w:rsid w:val="008E5BCD"/>
    <w:rsid w:val="008F1E3C"/>
    <w:rsid w:val="008F5CE9"/>
    <w:rsid w:val="008F5F56"/>
    <w:rsid w:val="00901C2E"/>
    <w:rsid w:val="00902B3F"/>
    <w:rsid w:val="00906196"/>
    <w:rsid w:val="00906FDD"/>
    <w:rsid w:val="00907171"/>
    <w:rsid w:val="009104F2"/>
    <w:rsid w:val="00910762"/>
    <w:rsid w:val="009118A2"/>
    <w:rsid w:val="00915894"/>
    <w:rsid w:val="00915ACB"/>
    <w:rsid w:val="009274BB"/>
    <w:rsid w:val="00931672"/>
    <w:rsid w:val="00932995"/>
    <w:rsid w:val="00936214"/>
    <w:rsid w:val="009416DA"/>
    <w:rsid w:val="00942FA3"/>
    <w:rsid w:val="0094382D"/>
    <w:rsid w:val="009457C8"/>
    <w:rsid w:val="00946D01"/>
    <w:rsid w:val="0095133C"/>
    <w:rsid w:val="0095273C"/>
    <w:rsid w:val="00954FD6"/>
    <w:rsid w:val="009556B7"/>
    <w:rsid w:val="009560BE"/>
    <w:rsid w:val="0096064D"/>
    <w:rsid w:val="00963B05"/>
    <w:rsid w:val="00967148"/>
    <w:rsid w:val="00971040"/>
    <w:rsid w:val="00972CA3"/>
    <w:rsid w:val="0097433F"/>
    <w:rsid w:val="009817A4"/>
    <w:rsid w:val="009841FD"/>
    <w:rsid w:val="009856E4"/>
    <w:rsid w:val="009868EC"/>
    <w:rsid w:val="00990585"/>
    <w:rsid w:val="009914A3"/>
    <w:rsid w:val="00993EBC"/>
    <w:rsid w:val="00994AD3"/>
    <w:rsid w:val="009A312C"/>
    <w:rsid w:val="009A4216"/>
    <w:rsid w:val="009A5EBB"/>
    <w:rsid w:val="009A63E6"/>
    <w:rsid w:val="009A73B3"/>
    <w:rsid w:val="009B2A55"/>
    <w:rsid w:val="009B335A"/>
    <w:rsid w:val="009C00D6"/>
    <w:rsid w:val="009C1247"/>
    <w:rsid w:val="009C2281"/>
    <w:rsid w:val="009C3444"/>
    <w:rsid w:val="009C5436"/>
    <w:rsid w:val="009D031B"/>
    <w:rsid w:val="009D07EA"/>
    <w:rsid w:val="009D081A"/>
    <w:rsid w:val="009D0A67"/>
    <w:rsid w:val="009D3DE6"/>
    <w:rsid w:val="009D54FD"/>
    <w:rsid w:val="009D5753"/>
    <w:rsid w:val="009E0410"/>
    <w:rsid w:val="009E44AD"/>
    <w:rsid w:val="009F2FDD"/>
    <w:rsid w:val="009F6832"/>
    <w:rsid w:val="00A019A6"/>
    <w:rsid w:val="00A0257B"/>
    <w:rsid w:val="00A07FDD"/>
    <w:rsid w:val="00A10FB3"/>
    <w:rsid w:val="00A1153A"/>
    <w:rsid w:val="00A11B43"/>
    <w:rsid w:val="00A143E5"/>
    <w:rsid w:val="00A22649"/>
    <w:rsid w:val="00A2320B"/>
    <w:rsid w:val="00A254E0"/>
    <w:rsid w:val="00A2743D"/>
    <w:rsid w:val="00A32D0A"/>
    <w:rsid w:val="00A34298"/>
    <w:rsid w:val="00A3543A"/>
    <w:rsid w:val="00A357EA"/>
    <w:rsid w:val="00A358A0"/>
    <w:rsid w:val="00A36411"/>
    <w:rsid w:val="00A41AFD"/>
    <w:rsid w:val="00A44326"/>
    <w:rsid w:val="00A44E5E"/>
    <w:rsid w:val="00A45C14"/>
    <w:rsid w:val="00A56049"/>
    <w:rsid w:val="00A56484"/>
    <w:rsid w:val="00A56EBE"/>
    <w:rsid w:val="00A60252"/>
    <w:rsid w:val="00A61B9F"/>
    <w:rsid w:val="00A649CD"/>
    <w:rsid w:val="00A670B5"/>
    <w:rsid w:val="00A7157F"/>
    <w:rsid w:val="00A73E6D"/>
    <w:rsid w:val="00A80B67"/>
    <w:rsid w:val="00A81822"/>
    <w:rsid w:val="00A82EC2"/>
    <w:rsid w:val="00A832B8"/>
    <w:rsid w:val="00A87F12"/>
    <w:rsid w:val="00A95348"/>
    <w:rsid w:val="00A95BF7"/>
    <w:rsid w:val="00AA293F"/>
    <w:rsid w:val="00AA4E6C"/>
    <w:rsid w:val="00AA7E28"/>
    <w:rsid w:val="00AB12C0"/>
    <w:rsid w:val="00AB1F63"/>
    <w:rsid w:val="00AB2619"/>
    <w:rsid w:val="00AB4F7D"/>
    <w:rsid w:val="00AB5340"/>
    <w:rsid w:val="00AB621D"/>
    <w:rsid w:val="00AB6948"/>
    <w:rsid w:val="00AC138F"/>
    <w:rsid w:val="00AC2C37"/>
    <w:rsid w:val="00AC3878"/>
    <w:rsid w:val="00AC5203"/>
    <w:rsid w:val="00AC5EB7"/>
    <w:rsid w:val="00AD04EA"/>
    <w:rsid w:val="00AD3839"/>
    <w:rsid w:val="00AE67ED"/>
    <w:rsid w:val="00AF2D52"/>
    <w:rsid w:val="00AF305A"/>
    <w:rsid w:val="00AF38DE"/>
    <w:rsid w:val="00AF6610"/>
    <w:rsid w:val="00B01BBC"/>
    <w:rsid w:val="00B029D6"/>
    <w:rsid w:val="00B02CD4"/>
    <w:rsid w:val="00B05B52"/>
    <w:rsid w:val="00B20987"/>
    <w:rsid w:val="00B22438"/>
    <w:rsid w:val="00B239AC"/>
    <w:rsid w:val="00B23ABB"/>
    <w:rsid w:val="00B24EE6"/>
    <w:rsid w:val="00B27A5B"/>
    <w:rsid w:val="00B315C2"/>
    <w:rsid w:val="00B35C2D"/>
    <w:rsid w:val="00B411D5"/>
    <w:rsid w:val="00B431E6"/>
    <w:rsid w:val="00B4459E"/>
    <w:rsid w:val="00B508AE"/>
    <w:rsid w:val="00B5309A"/>
    <w:rsid w:val="00B56DD7"/>
    <w:rsid w:val="00B579E9"/>
    <w:rsid w:val="00B62025"/>
    <w:rsid w:val="00B633C2"/>
    <w:rsid w:val="00B634C8"/>
    <w:rsid w:val="00B65E9B"/>
    <w:rsid w:val="00B6643B"/>
    <w:rsid w:val="00B721D6"/>
    <w:rsid w:val="00B727B5"/>
    <w:rsid w:val="00B81133"/>
    <w:rsid w:val="00B8554C"/>
    <w:rsid w:val="00B8778C"/>
    <w:rsid w:val="00B94192"/>
    <w:rsid w:val="00B960E2"/>
    <w:rsid w:val="00B9717E"/>
    <w:rsid w:val="00BA1245"/>
    <w:rsid w:val="00BB0E00"/>
    <w:rsid w:val="00BB1133"/>
    <w:rsid w:val="00BB27CF"/>
    <w:rsid w:val="00BB36BB"/>
    <w:rsid w:val="00BB454C"/>
    <w:rsid w:val="00BB7D43"/>
    <w:rsid w:val="00BC09C5"/>
    <w:rsid w:val="00BC1BB5"/>
    <w:rsid w:val="00BC6E81"/>
    <w:rsid w:val="00BD01E0"/>
    <w:rsid w:val="00BD1BEE"/>
    <w:rsid w:val="00BD2146"/>
    <w:rsid w:val="00BD2799"/>
    <w:rsid w:val="00BD3D16"/>
    <w:rsid w:val="00BD4CAF"/>
    <w:rsid w:val="00BD5686"/>
    <w:rsid w:val="00BD7E52"/>
    <w:rsid w:val="00BE202A"/>
    <w:rsid w:val="00BE42B7"/>
    <w:rsid w:val="00BE669E"/>
    <w:rsid w:val="00BE7713"/>
    <w:rsid w:val="00BF1734"/>
    <w:rsid w:val="00BF366A"/>
    <w:rsid w:val="00BF4708"/>
    <w:rsid w:val="00BF7797"/>
    <w:rsid w:val="00C0309F"/>
    <w:rsid w:val="00C04BC6"/>
    <w:rsid w:val="00C04E33"/>
    <w:rsid w:val="00C07976"/>
    <w:rsid w:val="00C13D1C"/>
    <w:rsid w:val="00C14C36"/>
    <w:rsid w:val="00C15193"/>
    <w:rsid w:val="00C1683E"/>
    <w:rsid w:val="00C175C3"/>
    <w:rsid w:val="00C17E98"/>
    <w:rsid w:val="00C223CC"/>
    <w:rsid w:val="00C23433"/>
    <w:rsid w:val="00C234E2"/>
    <w:rsid w:val="00C25F59"/>
    <w:rsid w:val="00C27A5C"/>
    <w:rsid w:val="00C40063"/>
    <w:rsid w:val="00C432D3"/>
    <w:rsid w:val="00C443CF"/>
    <w:rsid w:val="00C444AA"/>
    <w:rsid w:val="00C44B2A"/>
    <w:rsid w:val="00C46B65"/>
    <w:rsid w:val="00C50D7E"/>
    <w:rsid w:val="00C55A3D"/>
    <w:rsid w:val="00C56248"/>
    <w:rsid w:val="00C5748F"/>
    <w:rsid w:val="00C61802"/>
    <w:rsid w:val="00C62556"/>
    <w:rsid w:val="00C63B9B"/>
    <w:rsid w:val="00C65480"/>
    <w:rsid w:val="00C74635"/>
    <w:rsid w:val="00C761CD"/>
    <w:rsid w:val="00C772E0"/>
    <w:rsid w:val="00C801F6"/>
    <w:rsid w:val="00C81183"/>
    <w:rsid w:val="00C850A1"/>
    <w:rsid w:val="00C90414"/>
    <w:rsid w:val="00C92B68"/>
    <w:rsid w:val="00C94AA3"/>
    <w:rsid w:val="00C96851"/>
    <w:rsid w:val="00C976A0"/>
    <w:rsid w:val="00CA12AE"/>
    <w:rsid w:val="00CA1323"/>
    <w:rsid w:val="00CA1881"/>
    <w:rsid w:val="00CA2312"/>
    <w:rsid w:val="00CA2DE5"/>
    <w:rsid w:val="00CA3441"/>
    <w:rsid w:val="00CA393D"/>
    <w:rsid w:val="00CA50D2"/>
    <w:rsid w:val="00CB1D4D"/>
    <w:rsid w:val="00CB3935"/>
    <w:rsid w:val="00CB5642"/>
    <w:rsid w:val="00CB69C8"/>
    <w:rsid w:val="00CC1BA5"/>
    <w:rsid w:val="00CC3244"/>
    <w:rsid w:val="00CC3EED"/>
    <w:rsid w:val="00CD09AD"/>
    <w:rsid w:val="00CD30DA"/>
    <w:rsid w:val="00CD4699"/>
    <w:rsid w:val="00CE05F2"/>
    <w:rsid w:val="00CE4923"/>
    <w:rsid w:val="00CE6324"/>
    <w:rsid w:val="00CF6985"/>
    <w:rsid w:val="00D03CD2"/>
    <w:rsid w:val="00D057B8"/>
    <w:rsid w:val="00D05927"/>
    <w:rsid w:val="00D06FBB"/>
    <w:rsid w:val="00D078DB"/>
    <w:rsid w:val="00D07BDC"/>
    <w:rsid w:val="00D13687"/>
    <w:rsid w:val="00D1661F"/>
    <w:rsid w:val="00D2048E"/>
    <w:rsid w:val="00D215F0"/>
    <w:rsid w:val="00D23B1E"/>
    <w:rsid w:val="00D24060"/>
    <w:rsid w:val="00D24563"/>
    <w:rsid w:val="00D2556E"/>
    <w:rsid w:val="00D2566E"/>
    <w:rsid w:val="00D259E1"/>
    <w:rsid w:val="00D267D6"/>
    <w:rsid w:val="00D2682B"/>
    <w:rsid w:val="00D314EE"/>
    <w:rsid w:val="00D31DE0"/>
    <w:rsid w:val="00D34008"/>
    <w:rsid w:val="00D361A8"/>
    <w:rsid w:val="00D4024A"/>
    <w:rsid w:val="00D44EA2"/>
    <w:rsid w:val="00D47895"/>
    <w:rsid w:val="00D478F7"/>
    <w:rsid w:val="00D544A4"/>
    <w:rsid w:val="00D54CE8"/>
    <w:rsid w:val="00D57E3E"/>
    <w:rsid w:val="00D6060C"/>
    <w:rsid w:val="00D6206C"/>
    <w:rsid w:val="00D66E3C"/>
    <w:rsid w:val="00D673DE"/>
    <w:rsid w:val="00D6791C"/>
    <w:rsid w:val="00D70830"/>
    <w:rsid w:val="00D70E3C"/>
    <w:rsid w:val="00D725F1"/>
    <w:rsid w:val="00D73BFF"/>
    <w:rsid w:val="00D7458B"/>
    <w:rsid w:val="00D760CA"/>
    <w:rsid w:val="00D761A1"/>
    <w:rsid w:val="00D763B9"/>
    <w:rsid w:val="00D773A6"/>
    <w:rsid w:val="00D81194"/>
    <w:rsid w:val="00D8119F"/>
    <w:rsid w:val="00D81319"/>
    <w:rsid w:val="00D83F87"/>
    <w:rsid w:val="00D849EE"/>
    <w:rsid w:val="00D84EC9"/>
    <w:rsid w:val="00D854A5"/>
    <w:rsid w:val="00D85BF4"/>
    <w:rsid w:val="00D85E8E"/>
    <w:rsid w:val="00D8609B"/>
    <w:rsid w:val="00D8631B"/>
    <w:rsid w:val="00D90E7A"/>
    <w:rsid w:val="00D93476"/>
    <w:rsid w:val="00D93A3F"/>
    <w:rsid w:val="00D9546B"/>
    <w:rsid w:val="00DA5C06"/>
    <w:rsid w:val="00DA5C71"/>
    <w:rsid w:val="00DB1E5B"/>
    <w:rsid w:val="00DB2E05"/>
    <w:rsid w:val="00DB33F1"/>
    <w:rsid w:val="00DB5D3B"/>
    <w:rsid w:val="00DB6FE8"/>
    <w:rsid w:val="00DB75AF"/>
    <w:rsid w:val="00DC022B"/>
    <w:rsid w:val="00DC086C"/>
    <w:rsid w:val="00DC08B8"/>
    <w:rsid w:val="00DC44DC"/>
    <w:rsid w:val="00DC595E"/>
    <w:rsid w:val="00DC7446"/>
    <w:rsid w:val="00DD098D"/>
    <w:rsid w:val="00DD0DAF"/>
    <w:rsid w:val="00DD3B0B"/>
    <w:rsid w:val="00DD45D7"/>
    <w:rsid w:val="00DD5039"/>
    <w:rsid w:val="00DD762B"/>
    <w:rsid w:val="00DD7885"/>
    <w:rsid w:val="00DD7AAB"/>
    <w:rsid w:val="00DE0015"/>
    <w:rsid w:val="00DE3810"/>
    <w:rsid w:val="00DE3A9A"/>
    <w:rsid w:val="00DE3DAD"/>
    <w:rsid w:val="00DE588A"/>
    <w:rsid w:val="00DE63A2"/>
    <w:rsid w:val="00DE7858"/>
    <w:rsid w:val="00DF03AC"/>
    <w:rsid w:val="00DF0DDE"/>
    <w:rsid w:val="00DF3718"/>
    <w:rsid w:val="00DF4091"/>
    <w:rsid w:val="00E0461B"/>
    <w:rsid w:val="00E04E39"/>
    <w:rsid w:val="00E05A0C"/>
    <w:rsid w:val="00E11864"/>
    <w:rsid w:val="00E11B3B"/>
    <w:rsid w:val="00E11C8F"/>
    <w:rsid w:val="00E13E8D"/>
    <w:rsid w:val="00E150DD"/>
    <w:rsid w:val="00E16644"/>
    <w:rsid w:val="00E16C41"/>
    <w:rsid w:val="00E179D5"/>
    <w:rsid w:val="00E20F57"/>
    <w:rsid w:val="00E23CA9"/>
    <w:rsid w:val="00E25FFA"/>
    <w:rsid w:val="00E27745"/>
    <w:rsid w:val="00E27D6D"/>
    <w:rsid w:val="00E34ED1"/>
    <w:rsid w:val="00E357D2"/>
    <w:rsid w:val="00E35EE9"/>
    <w:rsid w:val="00E36C78"/>
    <w:rsid w:val="00E41C64"/>
    <w:rsid w:val="00E46192"/>
    <w:rsid w:val="00E46625"/>
    <w:rsid w:val="00E47882"/>
    <w:rsid w:val="00E47AC5"/>
    <w:rsid w:val="00E50369"/>
    <w:rsid w:val="00E52CFE"/>
    <w:rsid w:val="00E5613D"/>
    <w:rsid w:val="00E62F42"/>
    <w:rsid w:val="00E651A9"/>
    <w:rsid w:val="00E7194A"/>
    <w:rsid w:val="00E74DA8"/>
    <w:rsid w:val="00E77E0F"/>
    <w:rsid w:val="00E81162"/>
    <w:rsid w:val="00E841F9"/>
    <w:rsid w:val="00E85601"/>
    <w:rsid w:val="00E90456"/>
    <w:rsid w:val="00E907F6"/>
    <w:rsid w:val="00E91BE9"/>
    <w:rsid w:val="00E9374A"/>
    <w:rsid w:val="00E961AA"/>
    <w:rsid w:val="00EA0128"/>
    <w:rsid w:val="00EA2D7A"/>
    <w:rsid w:val="00EA4982"/>
    <w:rsid w:val="00EA527A"/>
    <w:rsid w:val="00EB0791"/>
    <w:rsid w:val="00EB172E"/>
    <w:rsid w:val="00EB1B2E"/>
    <w:rsid w:val="00EB204C"/>
    <w:rsid w:val="00EB32E0"/>
    <w:rsid w:val="00EB41E4"/>
    <w:rsid w:val="00EB69B7"/>
    <w:rsid w:val="00EB72EB"/>
    <w:rsid w:val="00EB7589"/>
    <w:rsid w:val="00EC06C9"/>
    <w:rsid w:val="00EC0789"/>
    <w:rsid w:val="00EC1231"/>
    <w:rsid w:val="00EC746E"/>
    <w:rsid w:val="00ED105B"/>
    <w:rsid w:val="00ED2284"/>
    <w:rsid w:val="00ED3621"/>
    <w:rsid w:val="00ED3949"/>
    <w:rsid w:val="00ED4D94"/>
    <w:rsid w:val="00EE1120"/>
    <w:rsid w:val="00EE11F1"/>
    <w:rsid w:val="00EE1A5F"/>
    <w:rsid w:val="00EE289A"/>
    <w:rsid w:val="00EE3D6D"/>
    <w:rsid w:val="00EE62B0"/>
    <w:rsid w:val="00EF0C13"/>
    <w:rsid w:val="00EF2FEE"/>
    <w:rsid w:val="00EF741C"/>
    <w:rsid w:val="00EF765F"/>
    <w:rsid w:val="00EF7C9F"/>
    <w:rsid w:val="00F001D3"/>
    <w:rsid w:val="00F00C44"/>
    <w:rsid w:val="00F0141A"/>
    <w:rsid w:val="00F0198F"/>
    <w:rsid w:val="00F0254C"/>
    <w:rsid w:val="00F0444E"/>
    <w:rsid w:val="00F0515C"/>
    <w:rsid w:val="00F06BB4"/>
    <w:rsid w:val="00F10B9E"/>
    <w:rsid w:val="00F13552"/>
    <w:rsid w:val="00F16961"/>
    <w:rsid w:val="00F16E22"/>
    <w:rsid w:val="00F17C6E"/>
    <w:rsid w:val="00F22681"/>
    <w:rsid w:val="00F30545"/>
    <w:rsid w:val="00F30EEA"/>
    <w:rsid w:val="00F3363F"/>
    <w:rsid w:val="00F341C9"/>
    <w:rsid w:val="00F34784"/>
    <w:rsid w:val="00F36BC1"/>
    <w:rsid w:val="00F41277"/>
    <w:rsid w:val="00F414C8"/>
    <w:rsid w:val="00F4185B"/>
    <w:rsid w:val="00F41E2A"/>
    <w:rsid w:val="00F42AE7"/>
    <w:rsid w:val="00F4351B"/>
    <w:rsid w:val="00F43B44"/>
    <w:rsid w:val="00F45169"/>
    <w:rsid w:val="00F47897"/>
    <w:rsid w:val="00F47CFB"/>
    <w:rsid w:val="00F5126F"/>
    <w:rsid w:val="00F519E0"/>
    <w:rsid w:val="00F51AC6"/>
    <w:rsid w:val="00F5248B"/>
    <w:rsid w:val="00F53323"/>
    <w:rsid w:val="00F541D3"/>
    <w:rsid w:val="00F542E9"/>
    <w:rsid w:val="00F54341"/>
    <w:rsid w:val="00F56476"/>
    <w:rsid w:val="00F56E73"/>
    <w:rsid w:val="00F57D61"/>
    <w:rsid w:val="00F6002B"/>
    <w:rsid w:val="00F60F16"/>
    <w:rsid w:val="00F6299F"/>
    <w:rsid w:val="00F62B7B"/>
    <w:rsid w:val="00F62DE2"/>
    <w:rsid w:val="00F6439D"/>
    <w:rsid w:val="00F647E1"/>
    <w:rsid w:val="00F710E8"/>
    <w:rsid w:val="00F74F7C"/>
    <w:rsid w:val="00F75052"/>
    <w:rsid w:val="00F75AA5"/>
    <w:rsid w:val="00F76F09"/>
    <w:rsid w:val="00F7723B"/>
    <w:rsid w:val="00F8046F"/>
    <w:rsid w:val="00F83DC7"/>
    <w:rsid w:val="00F84936"/>
    <w:rsid w:val="00F87578"/>
    <w:rsid w:val="00F87C26"/>
    <w:rsid w:val="00F92A21"/>
    <w:rsid w:val="00F94D99"/>
    <w:rsid w:val="00FA2074"/>
    <w:rsid w:val="00FA4C1C"/>
    <w:rsid w:val="00FA4C24"/>
    <w:rsid w:val="00FA6527"/>
    <w:rsid w:val="00FA7E05"/>
    <w:rsid w:val="00FB1270"/>
    <w:rsid w:val="00FB3DCE"/>
    <w:rsid w:val="00FB4E6C"/>
    <w:rsid w:val="00FB65E8"/>
    <w:rsid w:val="00FB74D2"/>
    <w:rsid w:val="00FC0B12"/>
    <w:rsid w:val="00FC2E60"/>
    <w:rsid w:val="00FC57B6"/>
    <w:rsid w:val="00FC60F3"/>
    <w:rsid w:val="00FC79F6"/>
    <w:rsid w:val="00FC7C1F"/>
    <w:rsid w:val="00FD0200"/>
    <w:rsid w:val="00FD18E4"/>
    <w:rsid w:val="00FD1A8F"/>
    <w:rsid w:val="00FD34AE"/>
    <w:rsid w:val="00FD4ADA"/>
    <w:rsid w:val="00FD51BE"/>
    <w:rsid w:val="00FD5B7F"/>
    <w:rsid w:val="00FD689F"/>
    <w:rsid w:val="00FE2A55"/>
    <w:rsid w:val="00FE49A3"/>
    <w:rsid w:val="00FE5F74"/>
    <w:rsid w:val="00FE6C6B"/>
    <w:rsid w:val="00FE71E3"/>
    <w:rsid w:val="00FE7DC0"/>
    <w:rsid w:val="00FF01D7"/>
    <w:rsid w:val="00FF373D"/>
    <w:rsid w:val="00FF3D2B"/>
    <w:rsid w:val="00FF3DC1"/>
    <w:rsid w:val="00FF3F0A"/>
    <w:rsid w:val="00FF4094"/>
    <w:rsid w:val="00FF4432"/>
    <w:rsid w:val="00FF670E"/>
    <w:rsid w:val="00FF7BB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A2CD3"/>
  <w15:chartTrackingRefBased/>
  <w15:docId w15:val="{A707D023-CE3C-4E9B-99B5-C60FDD19F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1E3"/>
  </w:style>
  <w:style w:type="paragraph" w:styleId="Ttulo1">
    <w:name w:val="heading 1"/>
    <w:basedOn w:val="Normal"/>
    <w:next w:val="Normal"/>
    <w:link w:val="Ttulo1Char"/>
    <w:uiPriority w:val="9"/>
    <w:qFormat/>
    <w:rsid w:val="00FE71E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902B3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nhideWhenUsed/>
    <w:rsid w:val="00FE71E3"/>
    <w:rPr>
      <w:color w:val="000080"/>
      <w:u w:val="single"/>
    </w:rPr>
  </w:style>
  <w:style w:type="paragraph" w:styleId="Citao">
    <w:name w:val="Quote"/>
    <w:aliases w:val="TCU,Citação AGU"/>
    <w:basedOn w:val="Normal"/>
    <w:next w:val="Normal"/>
    <w:link w:val="CitaoChar"/>
    <w:uiPriority w:val="29"/>
    <w:qFormat/>
    <w:rsid w:val="00FE71E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
    <w:basedOn w:val="Fontepargpadro"/>
    <w:link w:val="Citao"/>
    <w:uiPriority w:val="29"/>
    <w:rsid w:val="00FE71E3"/>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FE71E3"/>
    <w:rPr>
      <w:rFonts w:ascii="Arial" w:eastAsiaTheme="majorEastAsia" w:hAnsi="Arial" w:cs="Arial"/>
      <w:b/>
      <w:color w:val="000000"/>
      <w:sz w:val="32"/>
      <w:szCs w:val="32"/>
    </w:rPr>
  </w:style>
  <w:style w:type="paragraph" w:customStyle="1" w:styleId="Nivel1">
    <w:name w:val="Nivel1"/>
    <w:basedOn w:val="Ttulo1"/>
    <w:next w:val="Normal"/>
    <w:link w:val="Nivel1Char"/>
    <w:qFormat/>
    <w:rsid w:val="00FE71E3"/>
    <w:pPr>
      <w:numPr>
        <w:numId w:val="2"/>
      </w:numPr>
      <w:spacing w:before="480" w:after="120" w:line="276" w:lineRule="auto"/>
      <w:jc w:val="both"/>
    </w:pPr>
    <w:rPr>
      <w:rFonts w:ascii="Arial" w:hAnsi="Arial" w:cs="Arial"/>
      <w:b/>
      <w:color w:val="000000"/>
    </w:rPr>
  </w:style>
  <w:style w:type="paragraph" w:styleId="PargrafodaLista">
    <w:name w:val="List Paragraph"/>
    <w:basedOn w:val="Normal"/>
    <w:uiPriority w:val="34"/>
    <w:qFormat/>
    <w:rsid w:val="00FE71E3"/>
    <w:pPr>
      <w:ind w:left="720"/>
      <w:contextualSpacing/>
    </w:pPr>
  </w:style>
  <w:style w:type="paragraph" w:styleId="NormalWeb">
    <w:name w:val="Normal (Web)"/>
    <w:basedOn w:val="Normal"/>
    <w:uiPriority w:val="99"/>
    <w:unhideWhenUsed/>
    <w:rsid w:val="00FE71E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FE71E3"/>
    <w:rPr>
      <w:rFonts w:asciiTheme="majorHAnsi" w:eastAsiaTheme="majorEastAsia" w:hAnsiTheme="majorHAnsi" w:cstheme="majorBidi"/>
      <w:color w:val="2F5496" w:themeColor="accent1" w:themeShade="BF"/>
      <w:sz w:val="32"/>
      <w:szCs w:val="32"/>
    </w:rPr>
  </w:style>
  <w:style w:type="paragraph" w:customStyle="1" w:styleId="SombreamentoMdio1-nfase31">
    <w:name w:val="Sombreamento Médio 1 - Ênfase 31"/>
    <w:basedOn w:val="Normal"/>
    <w:next w:val="Normal"/>
    <w:rsid w:val="00A45C14"/>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A45C14"/>
    <w:rPr>
      <w:rFonts w:ascii="Arial" w:hAnsi="Arial" w:cs="Arial" w:hint="default"/>
      <w:strike w:val="0"/>
      <w:dstrike w:val="0"/>
      <w:sz w:val="24"/>
      <w:szCs w:val="24"/>
      <w:u w:val="none"/>
      <w:effect w:val="none"/>
    </w:rPr>
  </w:style>
  <w:style w:type="table" w:styleId="Tabelacomgrade">
    <w:name w:val="Table Grid"/>
    <w:basedOn w:val="Tabelanormal"/>
    <w:uiPriority w:val="39"/>
    <w:rsid w:val="00B530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42560B"/>
    <w:rPr>
      <w:b/>
      <w:bCs/>
    </w:rPr>
  </w:style>
  <w:style w:type="paragraph" w:customStyle="1" w:styleId="corpo">
    <w:name w:val="corpo"/>
    <w:basedOn w:val="Normal"/>
    <w:rsid w:val="00BB36BB"/>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C81183"/>
    <w:rPr>
      <w:color w:val="605E5C"/>
      <w:shd w:val="clear" w:color="auto" w:fill="E1DFDD"/>
    </w:rPr>
  </w:style>
  <w:style w:type="character" w:styleId="Refdecomentrio">
    <w:name w:val="annotation reference"/>
    <w:basedOn w:val="Fontepargpadro"/>
    <w:uiPriority w:val="99"/>
    <w:unhideWhenUsed/>
    <w:qFormat/>
    <w:rsid w:val="00843661"/>
    <w:rPr>
      <w:sz w:val="16"/>
      <w:szCs w:val="16"/>
    </w:rPr>
  </w:style>
  <w:style w:type="paragraph" w:styleId="Textodecomentrio">
    <w:name w:val="annotation text"/>
    <w:basedOn w:val="Normal"/>
    <w:link w:val="TextodecomentrioChar"/>
    <w:uiPriority w:val="99"/>
    <w:unhideWhenUsed/>
    <w:qFormat/>
    <w:rsid w:val="00843661"/>
    <w:pPr>
      <w:spacing w:line="240" w:lineRule="auto"/>
    </w:pPr>
    <w:rPr>
      <w:sz w:val="20"/>
      <w:szCs w:val="20"/>
    </w:rPr>
  </w:style>
  <w:style w:type="character" w:customStyle="1" w:styleId="TextodecomentrioChar">
    <w:name w:val="Texto de comentário Char"/>
    <w:basedOn w:val="Fontepargpadro"/>
    <w:link w:val="Textodecomentrio"/>
    <w:uiPriority w:val="99"/>
    <w:rsid w:val="00843661"/>
    <w:rPr>
      <w:sz w:val="20"/>
      <w:szCs w:val="20"/>
    </w:rPr>
  </w:style>
  <w:style w:type="paragraph" w:styleId="Assuntodocomentrio">
    <w:name w:val="annotation subject"/>
    <w:basedOn w:val="Textodecomentrio"/>
    <w:next w:val="Textodecomentrio"/>
    <w:link w:val="AssuntodocomentrioChar"/>
    <w:uiPriority w:val="99"/>
    <w:semiHidden/>
    <w:unhideWhenUsed/>
    <w:rsid w:val="00843661"/>
    <w:rPr>
      <w:b/>
      <w:bCs/>
    </w:rPr>
  </w:style>
  <w:style w:type="character" w:customStyle="1" w:styleId="AssuntodocomentrioChar">
    <w:name w:val="Assunto do comentário Char"/>
    <w:basedOn w:val="TextodecomentrioChar"/>
    <w:link w:val="Assuntodocomentrio"/>
    <w:uiPriority w:val="99"/>
    <w:semiHidden/>
    <w:rsid w:val="00843661"/>
    <w:rPr>
      <w:b/>
      <w:bCs/>
      <w:sz w:val="20"/>
      <w:szCs w:val="20"/>
    </w:rPr>
  </w:style>
  <w:style w:type="paragraph" w:customStyle="1" w:styleId="itemnivel2">
    <w:name w:val="item_nivel2"/>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400A9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semiHidden/>
    <w:rsid w:val="008E1FE3"/>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rsid w:val="00206410"/>
    <w:rPr>
      <w:color w:val="954F72" w:themeColor="followedHyperlink"/>
      <w:u w:val="single"/>
    </w:rPr>
  </w:style>
  <w:style w:type="character" w:customStyle="1" w:styleId="QuoteChar">
    <w:name w:val="Quote Char"/>
    <w:link w:val="Citao1"/>
    <w:locked/>
    <w:rsid w:val="003948B2"/>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CAF"/>
  </w:style>
  <w:style w:type="character" w:customStyle="1" w:styleId="highlight">
    <w:name w:val="highlight"/>
    <w:basedOn w:val="Fontepargpadro"/>
    <w:rsid w:val="00BD4CAF"/>
  </w:style>
  <w:style w:type="paragraph" w:styleId="Textodebalo">
    <w:name w:val="Balloon Text"/>
    <w:basedOn w:val="Normal"/>
    <w:link w:val="TextodebaloChar"/>
    <w:uiPriority w:val="99"/>
    <w:semiHidden/>
    <w:unhideWhenUsed/>
    <w:rsid w:val="00E8116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81162"/>
    <w:rPr>
      <w:rFonts w:ascii="Segoe UI" w:hAnsi="Segoe UI" w:cs="Segoe UI"/>
      <w:sz w:val="18"/>
      <w:szCs w:val="18"/>
    </w:rPr>
  </w:style>
  <w:style w:type="character" w:customStyle="1" w:styleId="MenoPendente2">
    <w:name w:val="Menção Pendente2"/>
    <w:basedOn w:val="Fontepargpadro"/>
    <w:uiPriority w:val="99"/>
    <w:semiHidden/>
    <w:unhideWhenUsed/>
    <w:rsid w:val="00307E84"/>
    <w:rPr>
      <w:color w:val="605E5C"/>
      <w:shd w:val="clear" w:color="auto" w:fill="E1DFDD"/>
    </w:rPr>
  </w:style>
  <w:style w:type="paragraph" w:customStyle="1" w:styleId="Standard">
    <w:name w:val="Standard"/>
    <w:rsid w:val="00FF409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FF4094"/>
    <w:pPr>
      <w:spacing w:after="140" w:line="276" w:lineRule="auto"/>
    </w:pPr>
  </w:style>
  <w:style w:type="paragraph" w:customStyle="1" w:styleId="citao2">
    <w:name w:val="citação 2"/>
    <w:basedOn w:val="Citao"/>
    <w:link w:val="citao2Char"/>
    <w:qFormat/>
    <w:rsid w:val="00FF4094"/>
    <w:pPr>
      <w:suppressAutoHyphens/>
      <w:autoSpaceDN w:val="0"/>
    </w:pPr>
    <w:rPr>
      <w:kern w:val="3"/>
      <w:szCs w:val="20"/>
      <w:lang w:eastAsia="zh-CN" w:bidi="hi-IN"/>
    </w:rPr>
  </w:style>
  <w:style w:type="character" w:customStyle="1" w:styleId="Nivel2Char">
    <w:name w:val="Nivel 2 Char"/>
    <w:basedOn w:val="Fontepargpadro"/>
    <w:link w:val="Nivel2"/>
    <w:qFormat/>
    <w:locked/>
    <w:rsid w:val="00FF4094"/>
    <w:rPr>
      <w:rFonts w:ascii="Arial" w:hAnsi="Arial" w:cs="Arial"/>
      <w:color w:val="000000"/>
    </w:rPr>
  </w:style>
  <w:style w:type="paragraph" w:customStyle="1" w:styleId="Nivel2">
    <w:name w:val="Nivel 2"/>
    <w:basedOn w:val="Normal"/>
    <w:link w:val="Nivel2Char"/>
    <w:qFormat/>
    <w:rsid w:val="00FF4094"/>
    <w:pPr>
      <w:spacing w:before="120" w:after="120" w:line="276" w:lineRule="auto"/>
      <w:jc w:val="both"/>
    </w:pPr>
    <w:rPr>
      <w:rFonts w:ascii="Arial" w:hAnsi="Arial" w:cs="Arial"/>
      <w:color w:val="000000"/>
    </w:rPr>
  </w:style>
  <w:style w:type="paragraph" w:customStyle="1" w:styleId="Nivel3">
    <w:name w:val="Nivel 3"/>
    <w:basedOn w:val="PargrafodaLista"/>
    <w:qFormat/>
    <w:rsid w:val="00FF4094"/>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qFormat/>
    <w:rsid w:val="00FF4094"/>
    <w:pPr>
      <w:ind w:left="2491" w:hanging="648"/>
    </w:pPr>
  </w:style>
  <w:style w:type="paragraph" w:customStyle="1" w:styleId="Nivel5">
    <w:name w:val="Nivel 5"/>
    <w:basedOn w:val="Nivel4"/>
    <w:qFormat/>
    <w:rsid w:val="00FF4094"/>
    <w:pPr>
      <w:ind w:left="3485" w:hanging="792"/>
    </w:pPr>
  </w:style>
  <w:style w:type="paragraph" w:customStyle="1" w:styleId="PADRO">
    <w:name w:val="PADRÃO"/>
    <w:qFormat/>
    <w:rsid w:val="00ED4D94"/>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3E7046"/>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nhideWhenUsed/>
    <w:rsid w:val="0073140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3140B"/>
  </w:style>
  <w:style w:type="paragraph" w:styleId="Rodap">
    <w:name w:val="footer"/>
    <w:basedOn w:val="Normal"/>
    <w:link w:val="RodapChar"/>
    <w:uiPriority w:val="99"/>
    <w:unhideWhenUsed/>
    <w:rsid w:val="0073140B"/>
    <w:pPr>
      <w:tabs>
        <w:tab w:val="center" w:pos="4252"/>
        <w:tab w:val="right" w:pos="8504"/>
      </w:tabs>
      <w:spacing w:after="0" w:line="240" w:lineRule="auto"/>
    </w:pPr>
  </w:style>
  <w:style w:type="character" w:customStyle="1" w:styleId="RodapChar">
    <w:name w:val="Rodapé Char"/>
    <w:basedOn w:val="Fontepargpadro"/>
    <w:link w:val="Rodap"/>
    <w:uiPriority w:val="99"/>
    <w:rsid w:val="0073140B"/>
  </w:style>
  <w:style w:type="character" w:customStyle="1" w:styleId="MenoPendente3">
    <w:name w:val="Menção Pendente3"/>
    <w:basedOn w:val="Fontepargpadro"/>
    <w:uiPriority w:val="99"/>
    <w:semiHidden/>
    <w:unhideWhenUsed/>
    <w:rsid w:val="00F57D61"/>
    <w:rPr>
      <w:color w:val="605E5C"/>
      <w:shd w:val="clear" w:color="auto" w:fill="E1DFDD"/>
    </w:rPr>
  </w:style>
  <w:style w:type="character" w:customStyle="1" w:styleId="Ttulo3Char">
    <w:name w:val="Título 3 Char"/>
    <w:basedOn w:val="Fontepargpadro"/>
    <w:link w:val="Ttulo3"/>
    <w:uiPriority w:val="9"/>
    <w:semiHidden/>
    <w:rsid w:val="00902B3F"/>
    <w:rPr>
      <w:rFonts w:asciiTheme="majorHAnsi" w:eastAsiaTheme="majorEastAsia" w:hAnsiTheme="majorHAnsi" w:cstheme="majorBidi"/>
      <w:color w:val="1F3763" w:themeColor="accent1" w:themeShade="7F"/>
      <w:sz w:val="24"/>
      <w:szCs w:val="24"/>
    </w:rPr>
  </w:style>
  <w:style w:type="character" w:customStyle="1" w:styleId="MenoPendente4">
    <w:name w:val="Menção Pendente4"/>
    <w:basedOn w:val="Fontepargpadro"/>
    <w:uiPriority w:val="99"/>
    <w:semiHidden/>
    <w:unhideWhenUsed/>
    <w:rsid w:val="00094642"/>
    <w:rPr>
      <w:color w:val="605E5C"/>
      <w:shd w:val="clear" w:color="auto" w:fill="E1DFDD"/>
    </w:rPr>
  </w:style>
  <w:style w:type="paragraph" w:styleId="Reviso">
    <w:name w:val="Revision"/>
    <w:hidden/>
    <w:uiPriority w:val="99"/>
    <w:semiHidden/>
    <w:rsid w:val="004B3F90"/>
    <w:pPr>
      <w:spacing w:after="0" w:line="240" w:lineRule="auto"/>
    </w:pPr>
  </w:style>
  <w:style w:type="paragraph" w:customStyle="1" w:styleId="Nvel2Opcional">
    <w:name w:val="Nível 2 Opcional"/>
    <w:basedOn w:val="Normal"/>
    <w:link w:val="Nvel2OpcionalChar"/>
    <w:qFormat/>
    <w:rsid w:val="00F16961"/>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F16961"/>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F16961"/>
    <w:rPr>
      <w:rFonts w:ascii="Arial" w:eastAsia="Times New Roman" w:hAnsi="Arial" w:cs="Arial"/>
      <w:i/>
      <w:color w:val="FF0000"/>
      <w:sz w:val="20"/>
      <w:szCs w:val="20"/>
      <w:lang w:eastAsia="pt-BR"/>
    </w:rPr>
  </w:style>
  <w:style w:type="character" w:customStyle="1" w:styleId="Absatz-Standardschriftart">
    <w:name w:val="Absatz-Standardschriftart"/>
    <w:rsid w:val="003414F9"/>
  </w:style>
  <w:style w:type="paragraph" w:styleId="Corpodetexto">
    <w:name w:val="Body Text"/>
    <w:basedOn w:val="Normal"/>
    <w:link w:val="CorpodetextoChar"/>
    <w:rsid w:val="00410313"/>
    <w:pPr>
      <w:suppressAutoHyphens/>
      <w:spacing w:after="140" w:line="276" w:lineRule="auto"/>
    </w:pPr>
    <w:rPr>
      <w:rFonts w:ascii="Arial" w:eastAsia="Times New Roman" w:hAnsi="Arial" w:cs="Tahoma"/>
      <w:sz w:val="20"/>
      <w:szCs w:val="24"/>
      <w:lang w:eastAsia="pt-BR"/>
    </w:rPr>
  </w:style>
  <w:style w:type="character" w:customStyle="1" w:styleId="CorpodetextoChar">
    <w:name w:val="Corpo de texto Char"/>
    <w:basedOn w:val="Fontepargpadro"/>
    <w:link w:val="Corpodetexto"/>
    <w:rsid w:val="00410313"/>
    <w:rPr>
      <w:rFonts w:ascii="Arial" w:eastAsia="Times New Roman" w:hAnsi="Arial" w:cs="Tahoma"/>
      <w:sz w:val="20"/>
      <w:szCs w:val="24"/>
      <w:lang w:eastAsia="pt-BR"/>
    </w:rPr>
  </w:style>
  <w:style w:type="character" w:customStyle="1" w:styleId="WW8Num1z5">
    <w:name w:val="WW8Num1z5"/>
    <w:rsid w:val="0087525F"/>
  </w:style>
  <w:style w:type="paragraph" w:customStyle="1" w:styleId="TtulodaTabela">
    <w:name w:val="Título da Tabela"/>
    <w:basedOn w:val="Normal"/>
    <w:qFormat/>
    <w:rsid w:val="00F83DC7"/>
    <w:pPr>
      <w:widowControl w:val="0"/>
      <w:suppressLineNumbers/>
      <w:suppressAutoHyphens/>
      <w:spacing w:after="120" w:line="240" w:lineRule="auto"/>
      <w:jc w:val="center"/>
    </w:pPr>
    <w:rPr>
      <w:rFonts w:ascii="Times New Roman" w:eastAsia="Arial Unicode MS" w:hAnsi="Times New Roman" w:cs="Times New Roman"/>
      <w:b/>
      <w:bCs/>
      <w:i/>
      <w:iCs/>
      <w:sz w:val="20"/>
      <w:szCs w:val="20"/>
      <w:lang w:eastAsia="pt-BR"/>
    </w:rPr>
  </w:style>
  <w:style w:type="character" w:customStyle="1" w:styleId="normaltextrun">
    <w:name w:val="normaltextrun"/>
    <w:basedOn w:val="Fontepargpadro"/>
    <w:rsid w:val="003A3AB0"/>
  </w:style>
  <w:style w:type="character" w:customStyle="1" w:styleId="ui-provider">
    <w:name w:val="ui-provider"/>
    <w:basedOn w:val="Fontepargpadro"/>
    <w:rsid w:val="00C4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1677">
      <w:bodyDiv w:val="1"/>
      <w:marLeft w:val="0"/>
      <w:marRight w:val="0"/>
      <w:marTop w:val="0"/>
      <w:marBottom w:val="0"/>
      <w:divBdr>
        <w:top w:val="none" w:sz="0" w:space="0" w:color="auto"/>
        <w:left w:val="none" w:sz="0" w:space="0" w:color="auto"/>
        <w:bottom w:val="none" w:sz="0" w:space="0" w:color="auto"/>
        <w:right w:val="none" w:sz="0" w:space="0" w:color="auto"/>
      </w:divBdr>
    </w:div>
    <w:div w:id="97264546">
      <w:bodyDiv w:val="1"/>
      <w:marLeft w:val="0"/>
      <w:marRight w:val="0"/>
      <w:marTop w:val="0"/>
      <w:marBottom w:val="0"/>
      <w:divBdr>
        <w:top w:val="none" w:sz="0" w:space="0" w:color="auto"/>
        <w:left w:val="none" w:sz="0" w:space="0" w:color="auto"/>
        <w:bottom w:val="none" w:sz="0" w:space="0" w:color="auto"/>
        <w:right w:val="none" w:sz="0" w:space="0" w:color="auto"/>
      </w:divBdr>
    </w:div>
    <w:div w:id="101347365">
      <w:bodyDiv w:val="1"/>
      <w:marLeft w:val="0"/>
      <w:marRight w:val="0"/>
      <w:marTop w:val="0"/>
      <w:marBottom w:val="0"/>
      <w:divBdr>
        <w:top w:val="none" w:sz="0" w:space="0" w:color="auto"/>
        <w:left w:val="none" w:sz="0" w:space="0" w:color="auto"/>
        <w:bottom w:val="none" w:sz="0" w:space="0" w:color="auto"/>
        <w:right w:val="none" w:sz="0" w:space="0" w:color="auto"/>
      </w:divBdr>
    </w:div>
    <w:div w:id="162356512">
      <w:bodyDiv w:val="1"/>
      <w:marLeft w:val="0"/>
      <w:marRight w:val="0"/>
      <w:marTop w:val="0"/>
      <w:marBottom w:val="0"/>
      <w:divBdr>
        <w:top w:val="none" w:sz="0" w:space="0" w:color="auto"/>
        <w:left w:val="none" w:sz="0" w:space="0" w:color="auto"/>
        <w:bottom w:val="none" w:sz="0" w:space="0" w:color="auto"/>
        <w:right w:val="none" w:sz="0" w:space="0" w:color="auto"/>
      </w:divBdr>
    </w:div>
    <w:div w:id="193344398">
      <w:bodyDiv w:val="1"/>
      <w:marLeft w:val="0"/>
      <w:marRight w:val="0"/>
      <w:marTop w:val="0"/>
      <w:marBottom w:val="0"/>
      <w:divBdr>
        <w:top w:val="none" w:sz="0" w:space="0" w:color="auto"/>
        <w:left w:val="none" w:sz="0" w:space="0" w:color="auto"/>
        <w:bottom w:val="none" w:sz="0" w:space="0" w:color="auto"/>
        <w:right w:val="none" w:sz="0" w:space="0" w:color="auto"/>
      </w:divBdr>
    </w:div>
    <w:div w:id="225536456">
      <w:bodyDiv w:val="1"/>
      <w:marLeft w:val="0"/>
      <w:marRight w:val="0"/>
      <w:marTop w:val="0"/>
      <w:marBottom w:val="0"/>
      <w:divBdr>
        <w:top w:val="none" w:sz="0" w:space="0" w:color="auto"/>
        <w:left w:val="none" w:sz="0" w:space="0" w:color="auto"/>
        <w:bottom w:val="none" w:sz="0" w:space="0" w:color="auto"/>
        <w:right w:val="none" w:sz="0" w:space="0" w:color="auto"/>
      </w:divBdr>
    </w:div>
    <w:div w:id="282810131">
      <w:bodyDiv w:val="1"/>
      <w:marLeft w:val="0"/>
      <w:marRight w:val="0"/>
      <w:marTop w:val="0"/>
      <w:marBottom w:val="0"/>
      <w:divBdr>
        <w:top w:val="none" w:sz="0" w:space="0" w:color="auto"/>
        <w:left w:val="none" w:sz="0" w:space="0" w:color="auto"/>
        <w:bottom w:val="none" w:sz="0" w:space="0" w:color="auto"/>
        <w:right w:val="none" w:sz="0" w:space="0" w:color="auto"/>
      </w:divBdr>
    </w:div>
    <w:div w:id="293023239">
      <w:bodyDiv w:val="1"/>
      <w:marLeft w:val="0"/>
      <w:marRight w:val="0"/>
      <w:marTop w:val="0"/>
      <w:marBottom w:val="0"/>
      <w:divBdr>
        <w:top w:val="none" w:sz="0" w:space="0" w:color="auto"/>
        <w:left w:val="none" w:sz="0" w:space="0" w:color="auto"/>
        <w:bottom w:val="none" w:sz="0" w:space="0" w:color="auto"/>
        <w:right w:val="none" w:sz="0" w:space="0" w:color="auto"/>
      </w:divBdr>
    </w:div>
    <w:div w:id="313532121">
      <w:bodyDiv w:val="1"/>
      <w:marLeft w:val="0"/>
      <w:marRight w:val="0"/>
      <w:marTop w:val="0"/>
      <w:marBottom w:val="0"/>
      <w:divBdr>
        <w:top w:val="none" w:sz="0" w:space="0" w:color="auto"/>
        <w:left w:val="none" w:sz="0" w:space="0" w:color="auto"/>
        <w:bottom w:val="none" w:sz="0" w:space="0" w:color="auto"/>
        <w:right w:val="none" w:sz="0" w:space="0" w:color="auto"/>
      </w:divBdr>
    </w:div>
    <w:div w:id="343091501">
      <w:bodyDiv w:val="1"/>
      <w:marLeft w:val="0"/>
      <w:marRight w:val="0"/>
      <w:marTop w:val="0"/>
      <w:marBottom w:val="0"/>
      <w:divBdr>
        <w:top w:val="none" w:sz="0" w:space="0" w:color="auto"/>
        <w:left w:val="none" w:sz="0" w:space="0" w:color="auto"/>
        <w:bottom w:val="none" w:sz="0" w:space="0" w:color="auto"/>
        <w:right w:val="none" w:sz="0" w:space="0" w:color="auto"/>
      </w:divBdr>
    </w:div>
    <w:div w:id="350759528">
      <w:bodyDiv w:val="1"/>
      <w:marLeft w:val="0"/>
      <w:marRight w:val="0"/>
      <w:marTop w:val="0"/>
      <w:marBottom w:val="0"/>
      <w:divBdr>
        <w:top w:val="none" w:sz="0" w:space="0" w:color="auto"/>
        <w:left w:val="none" w:sz="0" w:space="0" w:color="auto"/>
        <w:bottom w:val="none" w:sz="0" w:space="0" w:color="auto"/>
        <w:right w:val="none" w:sz="0" w:space="0" w:color="auto"/>
      </w:divBdr>
    </w:div>
    <w:div w:id="354384833">
      <w:bodyDiv w:val="1"/>
      <w:marLeft w:val="0"/>
      <w:marRight w:val="0"/>
      <w:marTop w:val="0"/>
      <w:marBottom w:val="0"/>
      <w:divBdr>
        <w:top w:val="none" w:sz="0" w:space="0" w:color="auto"/>
        <w:left w:val="none" w:sz="0" w:space="0" w:color="auto"/>
        <w:bottom w:val="none" w:sz="0" w:space="0" w:color="auto"/>
        <w:right w:val="none" w:sz="0" w:space="0" w:color="auto"/>
      </w:divBdr>
    </w:div>
    <w:div w:id="377510537">
      <w:bodyDiv w:val="1"/>
      <w:marLeft w:val="0"/>
      <w:marRight w:val="0"/>
      <w:marTop w:val="0"/>
      <w:marBottom w:val="0"/>
      <w:divBdr>
        <w:top w:val="none" w:sz="0" w:space="0" w:color="auto"/>
        <w:left w:val="none" w:sz="0" w:space="0" w:color="auto"/>
        <w:bottom w:val="none" w:sz="0" w:space="0" w:color="auto"/>
        <w:right w:val="none" w:sz="0" w:space="0" w:color="auto"/>
      </w:divBdr>
    </w:div>
    <w:div w:id="391659088">
      <w:bodyDiv w:val="1"/>
      <w:marLeft w:val="0"/>
      <w:marRight w:val="0"/>
      <w:marTop w:val="0"/>
      <w:marBottom w:val="0"/>
      <w:divBdr>
        <w:top w:val="none" w:sz="0" w:space="0" w:color="auto"/>
        <w:left w:val="none" w:sz="0" w:space="0" w:color="auto"/>
        <w:bottom w:val="none" w:sz="0" w:space="0" w:color="auto"/>
        <w:right w:val="none" w:sz="0" w:space="0" w:color="auto"/>
      </w:divBdr>
      <w:divsChild>
        <w:div w:id="1539854036">
          <w:marLeft w:val="0"/>
          <w:marRight w:val="0"/>
          <w:marTop w:val="0"/>
          <w:marBottom w:val="0"/>
          <w:divBdr>
            <w:top w:val="none" w:sz="0" w:space="0" w:color="auto"/>
            <w:left w:val="none" w:sz="0" w:space="0" w:color="auto"/>
            <w:bottom w:val="none" w:sz="0" w:space="0" w:color="auto"/>
            <w:right w:val="none" w:sz="0" w:space="0" w:color="auto"/>
          </w:divBdr>
        </w:div>
        <w:div w:id="1126657282">
          <w:marLeft w:val="0"/>
          <w:marRight w:val="0"/>
          <w:marTop w:val="0"/>
          <w:marBottom w:val="0"/>
          <w:divBdr>
            <w:top w:val="none" w:sz="0" w:space="0" w:color="auto"/>
            <w:left w:val="none" w:sz="0" w:space="0" w:color="auto"/>
            <w:bottom w:val="none" w:sz="0" w:space="0" w:color="auto"/>
            <w:right w:val="none" w:sz="0" w:space="0" w:color="auto"/>
          </w:divBdr>
        </w:div>
      </w:divsChild>
    </w:div>
    <w:div w:id="399063163">
      <w:bodyDiv w:val="1"/>
      <w:marLeft w:val="0"/>
      <w:marRight w:val="0"/>
      <w:marTop w:val="0"/>
      <w:marBottom w:val="0"/>
      <w:divBdr>
        <w:top w:val="none" w:sz="0" w:space="0" w:color="auto"/>
        <w:left w:val="none" w:sz="0" w:space="0" w:color="auto"/>
        <w:bottom w:val="none" w:sz="0" w:space="0" w:color="auto"/>
        <w:right w:val="none" w:sz="0" w:space="0" w:color="auto"/>
      </w:divBdr>
    </w:div>
    <w:div w:id="423308626">
      <w:bodyDiv w:val="1"/>
      <w:marLeft w:val="0"/>
      <w:marRight w:val="0"/>
      <w:marTop w:val="0"/>
      <w:marBottom w:val="0"/>
      <w:divBdr>
        <w:top w:val="none" w:sz="0" w:space="0" w:color="auto"/>
        <w:left w:val="none" w:sz="0" w:space="0" w:color="auto"/>
        <w:bottom w:val="none" w:sz="0" w:space="0" w:color="auto"/>
        <w:right w:val="none" w:sz="0" w:space="0" w:color="auto"/>
      </w:divBdr>
    </w:div>
    <w:div w:id="488444031">
      <w:bodyDiv w:val="1"/>
      <w:marLeft w:val="0"/>
      <w:marRight w:val="0"/>
      <w:marTop w:val="0"/>
      <w:marBottom w:val="0"/>
      <w:divBdr>
        <w:top w:val="none" w:sz="0" w:space="0" w:color="auto"/>
        <w:left w:val="none" w:sz="0" w:space="0" w:color="auto"/>
        <w:bottom w:val="none" w:sz="0" w:space="0" w:color="auto"/>
        <w:right w:val="none" w:sz="0" w:space="0" w:color="auto"/>
      </w:divBdr>
    </w:div>
    <w:div w:id="587154710">
      <w:bodyDiv w:val="1"/>
      <w:marLeft w:val="0"/>
      <w:marRight w:val="0"/>
      <w:marTop w:val="0"/>
      <w:marBottom w:val="0"/>
      <w:divBdr>
        <w:top w:val="none" w:sz="0" w:space="0" w:color="auto"/>
        <w:left w:val="none" w:sz="0" w:space="0" w:color="auto"/>
        <w:bottom w:val="none" w:sz="0" w:space="0" w:color="auto"/>
        <w:right w:val="none" w:sz="0" w:space="0" w:color="auto"/>
      </w:divBdr>
    </w:div>
    <w:div w:id="615336553">
      <w:bodyDiv w:val="1"/>
      <w:marLeft w:val="0"/>
      <w:marRight w:val="0"/>
      <w:marTop w:val="0"/>
      <w:marBottom w:val="0"/>
      <w:divBdr>
        <w:top w:val="none" w:sz="0" w:space="0" w:color="auto"/>
        <w:left w:val="none" w:sz="0" w:space="0" w:color="auto"/>
        <w:bottom w:val="none" w:sz="0" w:space="0" w:color="auto"/>
        <w:right w:val="none" w:sz="0" w:space="0" w:color="auto"/>
      </w:divBdr>
      <w:divsChild>
        <w:div w:id="849293209">
          <w:marLeft w:val="0"/>
          <w:marRight w:val="0"/>
          <w:marTop w:val="0"/>
          <w:marBottom w:val="0"/>
          <w:divBdr>
            <w:top w:val="none" w:sz="0" w:space="0" w:color="auto"/>
            <w:left w:val="none" w:sz="0" w:space="0" w:color="auto"/>
            <w:bottom w:val="none" w:sz="0" w:space="0" w:color="auto"/>
            <w:right w:val="none" w:sz="0" w:space="0" w:color="auto"/>
          </w:divBdr>
        </w:div>
        <w:div w:id="92214751">
          <w:marLeft w:val="0"/>
          <w:marRight w:val="0"/>
          <w:marTop w:val="0"/>
          <w:marBottom w:val="0"/>
          <w:divBdr>
            <w:top w:val="none" w:sz="0" w:space="0" w:color="auto"/>
            <w:left w:val="none" w:sz="0" w:space="0" w:color="auto"/>
            <w:bottom w:val="none" w:sz="0" w:space="0" w:color="auto"/>
            <w:right w:val="none" w:sz="0" w:space="0" w:color="auto"/>
          </w:divBdr>
        </w:div>
      </w:divsChild>
    </w:div>
    <w:div w:id="651644179">
      <w:bodyDiv w:val="1"/>
      <w:marLeft w:val="0"/>
      <w:marRight w:val="0"/>
      <w:marTop w:val="0"/>
      <w:marBottom w:val="0"/>
      <w:divBdr>
        <w:top w:val="none" w:sz="0" w:space="0" w:color="auto"/>
        <w:left w:val="none" w:sz="0" w:space="0" w:color="auto"/>
        <w:bottom w:val="none" w:sz="0" w:space="0" w:color="auto"/>
        <w:right w:val="none" w:sz="0" w:space="0" w:color="auto"/>
      </w:divBdr>
    </w:div>
    <w:div w:id="656373882">
      <w:bodyDiv w:val="1"/>
      <w:marLeft w:val="0"/>
      <w:marRight w:val="0"/>
      <w:marTop w:val="0"/>
      <w:marBottom w:val="0"/>
      <w:divBdr>
        <w:top w:val="none" w:sz="0" w:space="0" w:color="auto"/>
        <w:left w:val="none" w:sz="0" w:space="0" w:color="auto"/>
        <w:bottom w:val="none" w:sz="0" w:space="0" w:color="auto"/>
        <w:right w:val="none" w:sz="0" w:space="0" w:color="auto"/>
      </w:divBdr>
    </w:div>
    <w:div w:id="767773675">
      <w:bodyDiv w:val="1"/>
      <w:marLeft w:val="0"/>
      <w:marRight w:val="0"/>
      <w:marTop w:val="0"/>
      <w:marBottom w:val="0"/>
      <w:divBdr>
        <w:top w:val="none" w:sz="0" w:space="0" w:color="auto"/>
        <w:left w:val="none" w:sz="0" w:space="0" w:color="auto"/>
        <w:bottom w:val="none" w:sz="0" w:space="0" w:color="auto"/>
        <w:right w:val="none" w:sz="0" w:space="0" w:color="auto"/>
      </w:divBdr>
    </w:div>
    <w:div w:id="777681027">
      <w:bodyDiv w:val="1"/>
      <w:marLeft w:val="0"/>
      <w:marRight w:val="0"/>
      <w:marTop w:val="0"/>
      <w:marBottom w:val="0"/>
      <w:divBdr>
        <w:top w:val="none" w:sz="0" w:space="0" w:color="auto"/>
        <w:left w:val="none" w:sz="0" w:space="0" w:color="auto"/>
        <w:bottom w:val="none" w:sz="0" w:space="0" w:color="auto"/>
        <w:right w:val="none" w:sz="0" w:space="0" w:color="auto"/>
      </w:divBdr>
      <w:divsChild>
        <w:div w:id="218518801">
          <w:marLeft w:val="0"/>
          <w:marRight w:val="0"/>
          <w:marTop w:val="0"/>
          <w:marBottom w:val="0"/>
          <w:divBdr>
            <w:top w:val="none" w:sz="0" w:space="0" w:color="auto"/>
            <w:left w:val="none" w:sz="0" w:space="0" w:color="auto"/>
            <w:bottom w:val="none" w:sz="0" w:space="0" w:color="auto"/>
            <w:right w:val="none" w:sz="0" w:space="0" w:color="auto"/>
          </w:divBdr>
        </w:div>
        <w:div w:id="6947434">
          <w:marLeft w:val="0"/>
          <w:marRight w:val="0"/>
          <w:marTop w:val="0"/>
          <w:marBottom w:val="0"/>
          <w:divBdr>
            <w:top w:val="none" w:sz="0" w:space="0" w:color="auto"/>
            <w:left w:val="none" w:sz="0" w:space="0" w:color="auto"/>
            <w:bottom w:val="none" w:sz="0" w:space="0" w:color="auto"/>
            <w:right w:val="none" w:sz="0" w:space="0" w:color="auto"/>
          </w:divBdr>
        </w:div>
      </w:divsChild>
    </w:div>
    <w:div w:id="786464733">
      <w:bodyDiv w:val="1"/>
      <w:marLeft w:val="0"/>
      <w:marRight w:val="0"/>
      <w:marTop w:val="0"/>
      <w:marBottom w:val="0"/>
      <w:divBdr>
        <w:top w:val="none" w:sz="0" w:space="0" w:color="auto"/>
        <w:left w:val="none" w:sz="0" w:space="0" w:color="auto"/>
        <w:bottom w:val="none" w:sz="0" w:space="0" w:color="auto"/>
        <w:right w:val="none" w:sz="0" w:space="0" w:color="auto"/>
      </w:divBdr>
    </w:div>
    <w:div w:id="906190068">
      <w:bodyDiv w:val="1"/>
      <w:marLeft w:val="0"/>
      <w:marRight w:val="0"/>
      <w:marTop w:val="0"/>
      <w:marBottom w:val="0"/>
      <w:divBdr>
        <w:top w:val="none" w:sz="0" w:space="0" w:color="auto"/>
        <w:left w:val="none" w:sz="0" w:space="0" w:color="auto"/>
        <w:bottom w:val="none" w:sz="0" w:space="0" w:color="auto"/>
        <w:right w:val="none" w:sz="0" w:space="0" w:color="auto"/>
      </w:divBdr>
    </w:div>
    <w:div w:id="912662654">
      <w:bodyDiv w:val="1"/>
      <w:marLeft w:val="0"/>
      <w:marRight w:val="0"/>
      <w:marTop w:val="0"/>
      <w:marBottom w:val="0"/>
      <w:divBdr>
        <w:top w:val="none" w:sz="0" w:space="0" w:color="auto"/>
        <w:left w:val="none" w:sz="0" w:space="0" w:color="auto"/>
        <w:bottom w:val="none" w:sz="0" w:space="0" w:color="auto"/>
        <w:right w:val="none" w:sz="0" w:space="0" w:color="auto"/>
      </w:divBdr>
    </w:div>
    <w:div w:id="931742297">
      <w:bodyDiv w:val="1"/>
      <w:marLeft w:val="0"/>
      <w:marRight w:val="0"/>
      <w:marTop w:val="0"/>
      <w:marBottom w:val="0"/>
      <w:divBdr>
        <w:top w:val="none" w:sz="0" w:space="0" w:color="auto"/>
        <w:left w:val="none" w:sz="0" w:space="0" w:color="auto"/>
        <w:bottom w:val="none" w:sz="0" w:space="0" w:color="auto"/>
        <w:right w:val="none" w:sz="0" w:space="0" w:color="auto"/>
      </w:divBdr>
    </w:div>
    <w:div w:id="965042036">
      <w:bodyDiv w:val="1"/>
      <w:marLeft w:val="0"/>
      <w:marRight w:val="0"/>
      <w:marTop w:val="0"/>
      <w:marBottom w:val="0"/>
      <w:divBdr>
        <w:top w:val="none" w:sz="0" w:space="0" w:color="auto"/>
        <w:left w:val="none" w:sz="0" w:space="0" w:color="auto"/>
        <w:bottom w:val="none" w:sz="0" w:space="0" w:color="auto"/>
        <w:right w:val="none" w:sz="0" w:space="0" w:color="auto"/>
      </w:divBdr>
    </w:div>
    <w:div w:id="1004628225">
      <w:bodyDiv w:val="1"/>
      <w:marLeft w:val="0"/>
      <w:marRight w:val="0"/>
      <w:marTop w:val="0"/>
      <w:marBottom w:val="0"/>
      <w:divBdr>
        <w:top w:val="none" w:sz="0" w:space="0" w:color="auto"/>
        <w:left w:val="none" w:sz="0" w:space="0" w:color="auto"/>
        <w:bottom w:val="none" w:sz="0" w:space="0" w:color="auto"/>
        <w:right w:val="none" w:sz="0" w:space="0" w:color="auto"/>
      </w:divBdr>
    </w:div>
    <w:div w:id="1031612652">
      <w:bodyDiv w:val="1"/>
      <w:marLeft w:val="0"/>
      <w:marRight w:val="0"/>
      <w:marTop w:val="0"/>
      <w:marBottom w:val="0"/>
      <w:divBdr>
        <w:top w:val="none" w:sz="0" w:space="0" w:color="auto"/>
        <w:left w:val="none" w:sz="0" w:space="0" w:color="auto"/>
        <w:bottom w:val="none" w:sz="0" w:space="0" w:color="auto"/>
        <w:right w:val="none" w:sz="0" w:space="0" w:color="auto"/>
      </w:divBdr>
    </w:div>
    <w:div w:id="1040862716">
      <w:bodyDiv w:val="1"/>
      <w:marLeft w:val="0"/>
      <w:marRight w:val="0"/>
      <w:marTop w:val="0"/>
      <w:marBottom w:val="0"/>
      <w:divBdr>
        <w:top w:val="none" w:sz="0" w:space="0" w:color="auto"/>
        <w:left w:val="none" w:sz="0" w:space="0" w:color="auto"/>
        <w:bottom w:val="none" w:sz="0" w:space="0" w:color="auto"/>
        <w:right w:val="none" w:sz="0" w:space="0" w:color="auto"/>
      </w:divBdr>
    </w:div>
    <w:div w:id="1048914539">
      <w:bodyDiv w:val="1"/>
      <w:marLeft w:val="0"/>
      <w:marRight w:val="0"/>
      <w:marTop w:val="0"/>
      <w:marBottom w:val="0"/>
      <w:divBdr>
        <w:top w:val="none" w:sz="0" w:space="0" w:color="auto"/>
        <w:left w:val="none" w:sz="0" w:space="0" w:color="auto"/>
        <w:bottom w:val="none" w:sz="0" w:space="0" w:color="auto"/>
        <w:right w:val="none" w:sz="0" w:space="0" w:color="auto"/>
      </w:divBdr>
    </w:div>
    <w:div w:id="1088498785">
      <w:bodyDiv w:val="1"/>
      <w:marLeft w:val="0"/>
      <w:marRight w:val="0"/>
      <w:marTop w:val="0"/>
      <w:marBottom w:val="0"/>
      <w:divBdr>
        <w:top w:val="none" w:sz="0" w:space="0" w:color="auto"/>
        <w:left w:val="none" w:sz="0" w:space="0" w:color="auto"/>
        <w:bottom w:val="none" w:sz="0" w:space="0" w:color="auto"/>
        <w:right w:val="none" w:sz="0" w:space="0" w:color="auto"/>
      </w:divBdr>
    </w:div>
    <w:div w:id="1095705819">
      <w:bodyDiv w:val="1"/>
      <w:marLeft w:val="0"/>
      <w:marRight w:val="0"/>
      <w:marTop w:val="0"/>
      <w:marBottom w:val="0"/>
      <w:divBdr>
        <w:top w:val="none" w:sz="0" w:space="0" w:color="auto"/>
        <w:left w:val="none" w:sz="0" w:space="0" w:color="auto"/>
        <w:bottom w:val="none" w:sz="0" w:space="0" w:color="auto"/>
        <w:right w:val="none" w:sz="0" w:space="0" w:color="auto"/>
      </w:divBdr>
    </w:div>
    <w:div w:id="1114637757">
      <w:bodyDiv w:val="1"/>
      <w:marLeft w:val="0"/>
      <w:marRight w:val="0"/>
      <w:marTop w:val="0"/>
      <w:marBottom w:val="0"/>
      <w:divBdr>
        <w:top w:val="none" w:sz="0" w:space="0" w:color="auto"/>
        <w:left w:val="none" w:sz="0" w:space="0" w:color="auto"/>
        <w:bottom w:val="none" w:sz="0" w:space="0" w:color="auto"/>
        <w:right w:val="none" w:sz="0" w:space="0" w:color="auto"/>
      </w:divBdr>
    </w:div>
    <w:div w:id="1136482945">
      <w:bodyDiv w:val="1"/>
      <w:marLeft w:val="0"/>
      <w:marRight w:val="0"/>
      <w:marTop w:val="0"/>
      <w:marBottom w:val="0"/>
      <w:divBdr>
        <w:top w:val="none" w:sz="0" w:space="0" w:color="auto"/>
        <w:left w:val="none" w:sz="0" w:space="0" w:color="auto"/>
        <w:bottom w:val="none" w:sz="0" w:space="0" w:color="auto"/>
        <w:right w:val="none" w:sz="0" w:space="0" w:color="auto"/>
      </w:divBdr>
    </w:div>
    <w:div w:id="1206671946">
      <w:bodyDiv w:val="1"/>
      <w:marLeft w:val="0"/>
      <w:marRight w:val="0"/>
      <w:marTop w:val="0"/>
      <w:marBottom w:val="0"/>
      <w:divBdr>
        <w:top w:val="none" w:sz="0" w:space="0" w:color="auto"/>
        <w:left w:val="none" w:sz="0" w:space="0" w:color="auto"/>
        <w:bottom w:val="none" w:sz="0" w:space="0" w:color="auto"/>
        <w:right w:val="none" w:sz="0" w:space="0" w:color="auto"/>
      </w:divBdr>
    </w:div>
    <w:div w:id="1230919281">
      <w:bodyDiv w:val="1"/>
      <w:marLeft w:val="0"/>
      <w:marRight w:val="0"/>
      <w:marTop w:val="0"/>
      <w:marBottom w:val="0"/>
      <w:divBdr>
        <w:top w:val="none" w:sz="0" w:space="0" w:color="auto"/>
        <w:left w:val="none" w:sz="0" w:space="0" w:color="auto"/>
        <w:bottom w:val="none" w:sz="0" w:space="0" w:color="auto"/>
        <w:right w:val="none" w:sz="0" w:space="0" w:color="auto"/>
      </w:divBdr>
    </w:div>
    <w:div w:id="1247349882">
      <w:bodyDiv w:val="1"/>
      <w:marLeft w:val="0"/>
      <w:marRight w:val="0"/>
      <w:marTop w:val="0"/>
      <w:marBottom w:val="0"/>
      <w:divBdr>
        <w:top w:val="none" w:sz="0" w:space="0" w:color="auto"/>
        <w:left w:val="none" w:sz="0" w:space="0" w:color="auto"/>
        <w:bottom w:val="none" w:sz="0" w:space="0" w:color="auto"/>
        <w:right w:val="none" w:sz="0" w:space="0" w:color="auto"/>
      </w:divBdr>
    </w:div>
    <w:div w:id="1320429652">
      <w:bodyDiv w:val="1"/>
      <w:marLeft w:val="0"/>
      <w:marRight w:val="0"/>
      <w:marTop w:val="0"/>
      <w:marBottom w:val="0"/>
      <w:divBdr>
        <w:top w:val="none" w:sz="0" w:space="0" w:color="auto"/>
        <w:left w:val="none" w:sz="0" w:space="0" w:color="auto"/>
        <w:bottom w:val="none" w:sz="0" w:space="0" w:color="auto"/>
        <w:right w:val="none" w:sz="0" w:space="0" w:color="auto"/>
      </w:divBdr>
    </w:div>
    <w:div w:id="1359699823">
      <w:bodyDiv w:val="1"/>
      <w:marLeft w:val="0"/>
      <w:marRight w:val="0"/>
      <w:marTop w:val="0"/>
      <w:marBottom w:val="0"/>
      <w:divBdr>
        <w:top w:val="none" w:sz="0" w:space="0" w:color="auto"/>
        <w:left w:val="none" w:sz="0" w:space="0" w:color="auto"/>
        <w:bottom w:val="none" w:sz="0" w:space="0" w:color="auto"/>
        <w:right w:val="none" w:sz="0" w:space="0" w:color="auto"/>
      </w:divBdr>
    </w:div>
    <w:div w:id="1404255699">
      <w:bodyDiv w:val="1"/>
      <w:marLeft w:val="0"/>
      <w:marRight w:val="0"/>
      <w:marTop w:val="0"/>
      <w:marBottom w:val="0"/>
      <w:divBdr>
        <w:top w:val="none" w:sz="0" w:space="0" w:color="auto"/>
        <w:left w:val="none" w:sz="0" w:space="0" w:color="auto"/>
        <w:bottom w:val="none" w:sz="0" w:space="0" w:color="auto"/>
        <w:right w:val="none" w:sz="0" w:space="0" w:color="auto"/>
      </w:divBdr>
    </w:div>
    <w:div w:id="1427775819">
      <w:bodyDiv w:val="1"/>
      <w:marLeft w:val="0"/>
      <w:marRight w:val="0"/>
      <w:marTop w:val="0"/>
      <w:marBottom w:val="0"/>
      <w:divBdr>
        <w:top w:val="none" w:sz="0" w:space="0" w:color="auto"/>
        <w:left w:val="none" w:sz="0" w:space="0" w:color="auto"/>
        <w:bottom w:val="none" w:sz="0" w:space="0" w:color="auto"/>
        <w:right w:val="none" w:sz="0" w:space="0" w:color="auto"/>
      </w:divBdr>
    </w:div>
    <w:div w:id="1428572120">
      <w:bodyDiv w:val="1"/>
      <w:marLeft w:val="0"/>
      <w:marRight w:val="0"/>
      <w:marTop w:val="0"/>
      <w:marBottom w:val="0"/>
      <w:divBdr>
        <w:top w:val="none" w:sz="0" w:space="0" w:color="auto"/>
        <w:left w:val="none" w:sz="0" w:space="0" w:color="auto"/>
        <w:bottom w:val="none" w:sz="0" w:space="0" w:color="auto"/>
        <w:right w:val="none" w:sz="0" w:space="0" w:color="auto"/>
      </w:divBdr>
    </w:div>
    <w:div w:id="1429542787">
      <w:bodyDiv w:val="1"/>
      <w:marLeft w:val="0"/>
      <w:marRight w:val="0"/>
      <w:marTop w:val="0"/>
      <w:marBottom w:val="0"/>
      <w:divBdr>
        <w:top w:val="none" w:sz="0" w:space="0" w:color="auto"/>
        <w:left w:val="none" w:sz="0" w:space="0" w:color="auto"/>
        <w:bottom w:val="none" w:sz="0" w:space="0" w:color="auto"/>
        <w:right w:val="none" w:sz="0" w:space="0" w:color="auto"/>
      </w:divBdr>
    </w:div>
    <w:div w:id="1433235134">
      <w:bodyDiv w:val="1"/>
      <w:marLeft w:val="0"/>
      <w:marRight w:val="0"/>
      <w:marTop w:val="0"/>
      <w:marBottom w:val="0"/>
      <w:divBdr>
        <w:top w:val="none" w:sz="0" w:space="0" w:color="auto"/>
        <w:left w:val="none" w:sz="0" w:space="0" w:color="auto"/>
        <w:bottom w:val="none" w:sz="0" w:space="0" w:color="auto"/>
        <w:right w:val="none" w:sz="0" w:space="0" w:color="auto"/>
      </w:divBdr>
    </w:div>
    <w:div w:id="1516191776">
      <w:bodyDiv w:val="1"/>
      <w:marLeft w:val="0"/>
      <w:marRight w:val="0"/>
      <w:marTop w:val="0"/>
      <w:marBottom w:val="0"/>
      <w:divBdr>
        <w:top w:val="none" w:sz="0" w:space="0" w:color="auto"/>
        <w:left w:val="none" w:sz="0" w:space="0" w:color="auto"/>
        <w:bottom w:val="none" w:sz="0" w:space="0" w:color="auto"/>
        <w:right w:val="none" w:sz="0" w:space="0" w:color="auto"/>
      </w:divBdr>
    </w:div>
    <w:div w:id="1581519663">
      <w:bodyDiv w:val="1"/>
      <w:marLeft w:val="0"/>
      <w:marRight w:val="0"/>
      <w:marTop w:val="0"/>
      <w:marBottom w:val="0"/>
      <w:divBdr>
        <w:top w:val="none" w:sz="0" w:space="0" w:color="auto"/>
        <w:left w:val="none" w:sz="0" w:space="0" w:color="auto"/>
        <w:bottom w:val="none" w:sz="0" w:space="0" w:color="auto"/>
        <w:right w:val="none" w:sz="0" w:space="0" w:color="auto"/>
      </w:divBdr>
    </w:div>
    <w:div w:id="1591625343">
      <w:bodyDiv w:val="1"/>
      <w:marLeft w:val="0"/>
      <w:marRight w:val="0"/>
      <w:marTop w:val="0"/>
      <w:marBottom w:val="0"/>
      <w:divBdr>
        <w:top w:val="none" w:sz="0" w:space="0" w:color="auto"/>
        <w:left w:val="none" w:sz="0" w:space="0" w:color="auto"/>
        <w:bottom w:val="none" w:sz="0" w:space="0" w:color="auto"/>
        <w:right w:val="none" w:sz="0" w:space="0" w:color="auto"/>
      </w:divBdr>
    </w:div>
    <w:div w:id="1592927887">
      <w:bodyDiv w:val="1"/>
      <w:marLeft w:val="0"/>
      <w:marRight w:val="0"/>
      <w:marTop w:val="0"/>
      <w:marBottom w:val="0"/>
      <w:divBdr>
        <w:top w:val="none" w:sz="0" w:space="0" w:color="auto"/>
        <w:left w:val="none" w:sz="0" w:space="0" w:color="auto"/>
        <w:bottom w:val="none" w:sz="0" w:space="0" w:color="auto"/>
        <w:right w:val="none" w:sz="0" w:space="0" w:color="auto"/>
      </w:divBdr>
    </w:div>
    <w:div w:id="1642613068">
      <w:bodyDiv w:val="1"/>
      <w:marLeft w:val="0"/>
      <w:marRight w:val="0"/>
      <w:marTop w:val="0"/>
      <w:marBottom w:val="0"/>
      <w:divBdr>
        <w:top w:val="none" w:sz="0" w:space="0" w:color="auto"/>
        <w:left w:val="none" w:sz="0" w:space="0" w:color="auto"/>
        <w:bottom w:val="none" w:sz="0" w:space="0" w:color="auto"/>
        <w:right w:val="none" w:sz="0" w:space="0" w:color="auto"/>
      </w:divBdr>
    </w:div>
    <w:div w:id="1660108732">
      <w:bodyDiv w:val="1"/>
      <w:marLeft w:val="0"/>
      <w:marRight w:val="0"/>
      <w:marTop w:val="0"/>
      <w:marBottom w:val="0"/>
      <w:divBdr>
        <w:top w:val="none" w:sz="0" w:space="0" w:color="auto"/>
        <w:left w:val="none" w:sz="0" w:space="0" w:color="auto"/>
        <w:bottom w:val="none" w:sz="0" w:space="0" w:color="auto"/>
        <w:right w:val="none" w:sz="0" w:space="0" w:color="auto"/>
      </w:divBdr>
    </w:div>
    <w:div w:id="1672564858">
      <w:bodyDiv w:val="1"/>
      <w:marLeft w:val="0"/>
      <w:marRight w:val="0"/>
      <w:marTop w:val="0"/>
      <w:marBottom w:val="0"/>
      <w:divBdr>
        <w:top w:val="none" w:sz="0" w:space="0" w:color="auto"/>
        <w:left w:val="none" w:sz="0" w:space="0" w:color="auto"/>
        <w:bottom w:val="none" w:sz="0" w:space="0" w:color="auto"/>
        <w:right w:val="none" w:sz="0" w:space="0" w:color="auto"/>
      </w:divBdr>
    </w:div>
    <w:div w:id="1679237211">
      <w:bodyDiv w:val="1"/>
      <w:marLeft w:val="0"/>
      <w:marRight w:val="0"/>
      <w:marTop w:val="0"/>
      <w:marBottom w:val="0"/>
      <w:divBdr>
        <w:top w:val="none" w:sz="0" w:space="0" w:color="auto"/>
        <w:left w:val="none" w:sz="0" w:space="0" w:color="auto"/>
        <w:bottom w:val="none" w:sz="0" w:space="0" w:color="auto"/>
        <w:right w:val="none" w:sz="0" w:space="0" w:color="auto"/>
      </w:divBdr>
    </w:div>
    <w:div w:id="1683967870">
      <w:bodyDiv w:val="1"/>
      <w:marLeft w:val="0"/>
      <w:marRight w:val="0"/>
      <w:marTop w:val="0"/>
      <w:marBottom w:val="0"/>
      <w:divBdr>
        <w:top w:val="none" w:sz="0" w:space="0" w:color="auto"/>
        <w:left w:val="none" w:sz="0" w:space="0" w:color="auto"/>
        <w:bottom w:val="none" w:sz="0" w:space="0" w:color="auto"/>
        <w:right w:val="none" w:sz="0" w:space="0" w:color="auto"/>
      </w:divBdr>
    </w:div>
    <w:div w:id="1694575560">
      <w:bodyDiv w:val="1"/>
      <w:marLeft w:val="0"/>
      <w:marRight w:val="0"/>
      <w:marTop w:val="0"/>
      <w:marBottom w:val="0"/>
      <w:divBdr>
        <w:top w:val="none" w:sz="0" w:space="0" w:color="auto"/>
        <w:left w:val="none" w:sz="0" w:space="0" w:color="auto"/>
        <w:bottom w:val="none" w:sz="0" w:space="0" w:color="auto"/>
        <w:right w:val="none" w:sz="0" w:space="0" w:color="auto"/>
      </w:divBdr>
    </w:div>
    <w:div w:id="1697584291">
      <w:bodyDiv w:val="1"/>
      <w:marLeft w:val="0"/>
      <w:marRight w:val="0"/>
      <w:marTop w:val="0"/>
      <w:marBottom w:val="0"/>
      <w:divBdr>
        <w:top w:val="none" w:sz="0" w:space="0" w:color="auto"/>
        <w:left w:val="none" w:sz="0" w:space="0" w:color="auto"/>
        <w:bottom w:val="none" w:sz="0" w:space="0" w:color="auto"/>
        <w:right w:val="none" w:sz="0" w:space="0" w:color="auto"/>
      </w:divBdr>
      <w:divsChild>
        <w:div w:id="542907056">
          <w:marLeft w:val="0"/>
          <w:marRight w:val="0"/>
          <w:marTop w:val="0"/>
          <w:marBottom w:val="0"/>
          <w:divBdr>
            <w:top w:val="none" w:sz="0" w:space="0" w:color="auto"/>
            <w:left w:val="none" w:sz="0" w:space="0" w:color="auto"/>
            <w:bottom w:val="none" w:sz="0" w:space="0" w:color="auto"/>
            <w:right w:val="none" w:sz="0" w:space="0" w:color="auto"/>
          </w:divBdr>
        </w:div>
      </w:divsChild>
    </w:div>
    <w:div w:id="1753699563">
      <w:bodyDiv w:val="1"/>
      <w:marLeft w:val="0"/>
      <w:marRight w:val="0"/>
      <w:marTop w:val="0"/>
      <w:marBottom w:val="0"/>
      <w:divBdr>
        <w:top w:val="none" w:sz="0" w:space="0" w:color="auto"/>
        <w:left w:val="none" w:sz="0" w:space="0" w:color="auto"/>
        <w:bottom w:val="none" w:sz="0" w:space="0" w:color="auto"/>
        <w:right w:val="none" w:sz="0" w:space="0" w:color="auto"/>
      </w:divBdr>
    </w:div>
    <w:div w:id="1767386258">
      <w:bodyDiv w:val="1"/>
      <w:marLeft w:val="0"/>
      <w:marRight w:val="0"/>
      <w:marTop w:val="0"/>
      <w:marBottom w:val="0"/>
      <w:divBdr>
        <w:top w:val="none" w:sz="0" w:space="0" w:color="auto"/>
        <w:left w:val="none" w:sz="0" w:space="0" w:color="auto"/>
        <w:bottom w:val="none" w:sz="0" w:space="0" w:color="auto"/>
        <w:right w:val="none" w:sz="0" w:space="0" w:color="auto"/>
      </w:divBdr>
    </w:div>
    <w:div w:id="1775711352">
      <w:bodyDiv w:val="1"/>
      <w:marLeft w:val="0"/>
      <w:marRight w:val="0"/>
      <w:marTop w:val="0"/>
      <w:marBottom w:val="0"/>
      <w:divBdr>
        <w:top w:val="none" w:sz="0" w:space="0" w:color="auto"/>
        <w:left w:val="none" w:sz="0" w:space="0" w:color="auto"/>
        <w:bottom w:val="none" w:sz="0" w:space="0" w:color="auto"/>
        <w:right w:val="none" w:sz="0" w:space="0" w:color="auto"/>
      </w:divBdr>
    </w:div>
    <w:div w:id="1798062070">
      <w:bodyDiv w:val="1"/>
      <w:marLeft w:val="0"/>
      <w:marRight w:val="0"/>
      <w:marTop w:val="0"/>
      <w:marBottom w:val="0"/>
      <w:divBdr>
        <w:top w:val="none" w:sz="0" w:space="0" w:color="auto"/>
        <w:left w:val="none" w:sz="0" w:space="0" w:color="auto"/>
        <w:bottom w:val="none" w:sz="0" w:space="0" w:color="auto"/>
        <w:right w:val="none" w:sz="0" w:space="0" w:color="auto"/>
      </w:divBdr>
    </w:div>
    <w:div w:id="1899317191">
      <w:bodyDiv w:val="1"/>
      <w:marLeft w:val="0"/>
      <w:marRight w:val="0"/>
      <w:marTop w:val="0"/>
      <w:marBottom w:val="0"/>
      <w:divBdr>
        <w:top w:val="none" w:sz="0" w:space="0" w:color="auto"/>
        <w:left w:val="none" w:sz="0" w:space="0" w:color="auto"/>
        <w:bottom w:val="none" w:sz="0" w:space="0" w:color="auto"/>
        <w:right w:val="none" w:sz="0" w:space="0" w:color="auto"/>
      </w:divBdr>
    </w:div>
    <w:div w:id="1926331342">
      <w:bodyDiv w:val="1"/>
      <w:marLeft w:val="0"/>
      <w:marRight w:val="0"/>
      <w:marTop w:val="0"/>
      <w:marBottom w:val="0"/>
      <w:divBdr>
        <w:top w:val="none" w:sz="0" w:space="0" w:color="auto"/>
        <w:left w:val="none" w:sz="0" w:space="0" w:color="auto"/>
        <w:bottom w:val="none" w:sz="0" w:space="0" w:color="auto"/>
        <w:right w:val="none" w:sz="0" w:space="0" w:color="auto"/>
      </w:divBdr>
    </w:div>
    <w:div w:id="1940671898">
      <w:bodyDiv w:val="1"/>
      <w:marLeft w:val="0"/>
      <w:marRight w:val="0"/>
      <w:marTop w:val="0"/>
      <w:marBottom w:val="0"/>
      <w:divBdr>
        <w:top w:val="none" w:sz="0" w:space="0" w:color="auto"/>
        <w:left w:val="none" w:sz="0" w:space="0" w:color="auto"/>
        <w:bottom w:val="none" w:sz="0" w:space="0" w:color="auto"/>
        <w:right w:val="none" w:sz="0" w:space="0" w:color="auto"/>
      </w:divBdr>
    </w:div>
    <w:div w:id="2053655465">
      <w:bodyDiv w:val="1"/>
      <w:marLeft w:val="0"/>
      <w:marRight w:val="0"/>
      <w:marTop w:val="0"/>
      <w:marBottom w:val="0"/>
      <w:divBdr>
        <w:top w:val="none" w:sz="0" w:space="0" w:color="auto"/>
        <w:left w:val="none" w:sz="0" w:space="0" w:color="auto"/>
        <w:bottom w:val="none" w:sz="0" w:space="0" w:color="auto"/>
        <w:right w:val="none" w:sz="0" w:space="0" w:color="auto"/>
      </w:divBdr>
    </w:div>
    <w:div w:id="2074160618">
      <w:bodyDiv w:val="1"/>
      <w:marLeft w:val="0"/>
      <w:marRight w:val="0"/>
      <w:marTop w:val="0"/>
      <w:marBottom w:val="0"/>
      <w:divBdr>
        <w:top w:val="none" w:sz="0" w:space="0" w:color="auto"/>
        <w:left w:val="none" w:sz="0" w:space="0" w:color="auto"/>
        <w:bottom w:val="none" w:sz="0" w:space="0" w:color="auto"/>
        <w:right w:val="none" w:sz="0" w:space="0" w:color="auto"/>
      </w:divBdr>
    </w:div>
    <w:div w:id="2096778967">
      <w:bodyDiv w:val="1"/>
      <w:marLeft w:val="0"/>
      <w:marRight w:val="0"/>
      <w:marTop w:val="0"/>
      <w:marBottom w:val="0"/>
      <w:divBdr>
        <w:top w:val="none" w:sz="0" w:space="0" w:color="auto"/>
        <w:left w:val="none" w:sz="0" w:space="0" w:color="auto"/>
        <w:bottom w:val="none" w:sz="0" w:space="0" w:color="auto"/>
        <w:right w:val="none" w:sz="0" w:space="0" w:color="auto"/>
      </w:divBdr>
    </w:div>
    <w:div w:id="213663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br/pgfn/pt-br/assuntos/consultoria-administrativa/minutas-padr&#227;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2.xml><?xml version="1.0" encoding="utf-8"?>
<ds:datastoreItem xmlns:ds="http://schemas.openxmlformats.org/officeDocument/2006/customXml" ds:itemID="{40EE683A-BC3D-4E35-901F-F0980D1CE16A}">
  <ds:schemaRefs>
    <ds:schemaRef ds:uri="http://schemas.openxmlformats.org/officeDocument/2006/bibliography"/>
  </ds:schemaRefs>
</ds:datastoreItem>
</file>

<file path=customXml/itemProps3.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6</Pages>
  <Words>2809</Words>
  <Characters>15169</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Ali Tarif</dc:creator>
  <cp:keywords/>
  <dc:description/>
  <cp:lastModifiedBy>Ariane Cristina de Mello Carvalho</cp:lastModifiedBy>
  <cp:revision>29</cp:revision>
  <dcterms:created xsi:type="dcterms:W3CDTF">2024-03-22T20:56:00Z</dcterms:created>
  <dcterms:modified xsi:type="dcterms:W3CDTF">2025-01-15T19:51:00Z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